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51AD" w:rsidRDefault="000C4813" w:rsidP="00D051AD">
      <w:pPr>
        <w:jc w:val="center"/>
        <w:rPr>
          <w:rFonts w:ascii="Garamond" w:hAnsi="Garamond"/>
          <w:b/>
          <w:sz w:val="40"/>
          <w:szCs w:val="40"/>
        </w:rPr>
      </w:pPr>
      <w:r>
        <w:rPr>
          <w:noProof/>
          <w:lang w:val="it-IT" w:eastAsia="it-IT"/>
        </w:rPr>
        <w:drawing>
          <wp:anchor distT="0" distB="0" distL="114300" distR="114300" simplePos="0" relativeHeight="251667456" behindDoc="0" locked="0" layoutInCell="1" allowOverlap="1" wp14:anchorId="01DF479F" wp14:editId="6DCB5263">
            <wp:simplePos x="0" y="0"/>
            <wp:positionH relativeFrom="margin">
              <wp:posOffset>4857750</wp:posOffset>
            </wp:positionH>
            <wp:positionV relativeFrom="margin">
              <wp:posOffset>90170</wp:posOffset>
            </wp:positionV>
            <wp:extent cx="3937000" cy="2028825"/>
            <wp:effectExtent l="0" t="0" r="635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3937000" cy="2028825"/>
                    </a:xfrm>
                    <a:prstGeom prst="rect">
                      <a:avLst/>
                    </a:prstGeom>
                  </pic:spPr>
                </pic:pic>
              </a:graphicData>
            </a:graphic>
            <wp14:sizeRelH relativeFrom="margin">
              <wp14:pctWidth>0</wp14:pctWidth>
            </wp14:sizeRelH>
            <wp14:sizeRelV relativeFrom="margin">
              <wp14:pctHeight>0</wp14:pctHeight>
            </wp14:sizeRelV>
          </wp:anchor>
        </w:drawing>
      </w:r>
      <w:r w:rsidR="00D051AD" w:rsidRPr="00D051AD">
        <w:rPr>
          <w:noProof/>
          <w:sz w:val="56"/>
          <w:szCs w:val="56"/>
        </w:rPr>
        <mc:AlternateContent>
          <mc:Choice Requires="wps">
            <w:drawing>
              <wp:anchor distT="0" distB="0" distL="114300" distR="114300" simplePos="0" relativeHeight="251669504" behindDoc="0" locked="0" layoutInCell="1" allowOverlap="1" wp14:anchorId="53932D51" wp14:editId="503E5211">
                <wp:simplePos x="0" y="0"/>
                <wp:positionH relativeFrom="column">
                  <wp:posOffset>-102235</wp:posOffset>
                </wp:positionH>
                <wp:positionV relativeFrom="paragraph">
                  <wp:posOffset>-224723</wp:posOffset>
                </wp:positionV>
                <wp:extent cx="4708373" cy="2695433"/>
                <wp:effectExtent l="0" t="0" r="0" b="0"/>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08373" cy="2695433"/>
                        </a:xfrm>
                        <a:prstGeom prst="rect">
                          <a:avLst/>
                        </a:prstGeom>
                        <a:solidFill>
                          <a:srgbClr val="FFFFFF"/>
                        </a:solidFill>
                        <a:ln w="9525">
                          <a:noFill/>
                          <a:miter lim="800000"/>
                          <a:headEnd/>
                          <a:tailEnd/>
                        </a:ln>
                      </wps:spPr>
                      <wps:txbx>
                        <w:txbxContent>
                          <w:p w:rsidR="00D051AD" w:rsidRDefault="00D051AD" w:rsidP="000C4813">
                            <w:pPr>
                              <w:pStyle w:val="Titolo"/>
                              <w:jc w:val="center"/>
                              <w:rPr>
                                <w:b/>
                                <w:spacing w:val="0"/>
                                <w:sz w:val="120"/>
                                <w:szCs w:val="120"/>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D051AD">
                              <w:rPr>
                                <w:b/>
                                <w:spacing w:val="0"/>
                                <w:sz w:val="120"/>
                                <w:szCs w:val="120"/>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MISSION ANIMATION</w:t>
                            </w:r>
                            <w:r w:rsidRPr="00D051AD">
                              <w:rPr>
                                <w:b/>
                                <w:spacing w:val="0"/>
                                <w:sz w:val="120"/>
                                <w:szCs w:val="120"/>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IN</w:t>
                            </w:r>
                            <w:r w:rsidR="000C4813">
                              <w:rPr>
                                <w:b/>
                                <w:spacing w:val="0"/>
                                <w:sz w:val="120"/>
                                <w:szCs w:val="120"/>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KENYA</w:t>
                            </w:r>
                          </w:p>
                          <w:p w:rsidR="000C4813" w:rsidRPr="000C4813" w:rsidRDefault="000C4813" w:rsidP="000C4813">
                            <w:pPr>
                              <w:rPr>
                                <w:lang w:val="it-IT"/>
                              </w:rPr>
                            </w:pPr>
                            <w:r>
                              <w:rPr>
                                <w:lang w:val="it-IT"/>
                              </w:rPr>
                              <w:t>KENYA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lla di testo 2" o:spid="_x0000_s1026" type="#_x0000_t202" style="position:absolute;left:0;text-align:left;margin-left:-8.05pt;margin-top:-17.7pt;width:370.75pt;height:212.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" stroked="f">
                <v:textbox>
                  <w:txbxContent>
                    <w:p w:rsidR="00D051AD" w:rsidRDefault="00D051AD" w:rsidP="000C4813">
                      <w:pPr>
                        <w:pStyle w:val="Titolo"/>
                        <w:jc w:val="center"/>
                        <w:rPr>
                          <w:b/>
                          <w:spacing w:val="0"/>
                          <w:sz w:val="120"/>
                          <w:szCs w:val="120"/>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D051AD">
                        <w:rPr>
                          <w:b/>
                          <w:spacing w:val="0"/>
                          <w:sz w:val="120"/>
                          <w:szCs w:val="120"/>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MISSION ANIMATION</w:t>
                      </w:r>
                      <w:r w:rsidRPr="00D051AD">
                        <w:rPr>
                          <w:b/>
                          <w:spacing w:val="0"/>
                          <w:sz w:val="120"/>
                          <w:szCs w:val="120"/>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IN</w:t>
                      </w:r>
                      <w:r w:rsidR="000C4813">
                        <w:rPr>
                          <w:b/>
                          <w:spacing w:val="0"/>
                          <w:sz w:val="120"/>
                          <w:szCs w:val="120"/>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KENYA</w:t>
                      </w:r>
                    </w:p>
                    <w:p w:rsidR="000C4813" w:rsidRPr="000C4813" w:rsidRDefault="000C4813" w:rsidP="000C4813">
                      <w:pPr>
                        <w:rPr>
                          <w:lang w:val="it-IT"/>
                        </w:rPr>
                      </w:pPr>
                      <w:r>
                        <w:rPr>
                          <w:lang w:val="it-IT"/>
                        </w:rPr>
                        <w:t>KENYA</w:t>
                      </w:r>
                    </w:p>
                  </w:txbxContent>
                </v:textbox>
              </v:shape>
            </w:pict>
          </mc:Fallback>
        </mc:AlternateContent>
      </w:r>
    </w:p>
    <w:p w:rsidR="00D051AD" w:rsidRDefault="00D051AD" w:rsidP="00D051AD">
      <w:pPr>
        <w:jc w:val="center"/>
        <w:rPr>
          <w:rFonts w:ascii="Garamond" w:hAnsi="Garamond"/>
          <w:b/>
          <w:sz w:val="40"/>
          <w:szCs w:val="40"/>
        </w:rPr>
      </w:pPr>
    </w:p>
    <w:p w:rsidR="00D051AD" w:rsidRDefault="00D051AD" w:rsidP="00D051AD">
      <w:pPr>
        <w:jc w:val="center"/>
        <w:rPr>
          <w:rFonts w:ascii="Garamond" w:hAnsi="Garamond"/>
          <w:b/>
          <w:sz w:val="40"/>
          <w:szCs w:val="40"/>
        </w:rPr>
      </w:pPr>
    </w:p>
    <w:p w:rsidR="00D051AD" w:rsidRDefault="00D051AD" w:rsidP="00D051AD">
      <w:pPr>
        <w:jc w:val="center"/>
        <w:rPr>
          <w:rFonts w:ascii="Garamond" w:hAnsi="Garamond"/>
          <w:b/>
          <w:sz w:val="40"/>
          <w:szCs w:val="40"/>
        </w:rPr>
      </w:pPr>
    </w:p>
    <w:p w:rsidR="00D051AD" w:rsidRDefault="00D051AD" w:rsidP="00D051AD">
      <w:pPr>
        <w:jc w:val="center"/>
        <w:rPr>
          <w:rFonts w:ascii="Garamond" w:hAnsi="Garamond"/>
          <w:b/>
          <w:sz w:val="40"/>
          <w:szCs w:val="40"/>
        </w:rPr>
      </w:pPr>
    </w:p>
    <w:p w:rsidR="00D051AD" w:rsidRDefault="00D051AD" w:rsidP="00D051AD">
      <w:pPr>
        <w:jc w:val="center"/>
        <w:rPr>
          <w:rFonts w:ascii="Garamond" w:hAnsi="Garamond"/>
          <w:b/>
          <w:sz w:val="40"/>
          <w:szCs w:val="40"/>
        </w:rPr>
      </w:pPr>
    </w:p>
    <w:p w:rsidR="000C4813" w:rsidRDefault="000C4813" w:rsidP="00D051AD">
      <w:pPr>
        <w:rPr>
          <w:rFonts w:ascii="Garamond" w:hAnsi="Garamond"/>
          <w:b/>
          <w:color w:val="C45911" w:themeColor="accent2" w:themeShade="BF"/>
          <w:sz w:val="48"/>
          <w:szCs w:val="48"/>
        </w:rPr>
      </w:pPr>
    </w:p>
    <w:p w:rsidR="000C4813" w:rsidRDefault="000C4813" w:rsidP="00D051AD">
      <w:pPr>
        <w:rPr>
          <w:rFonts w:ascii="Garamond" w:hAnsi="Garamond"/>
          <w:b/>
          <w:color w:val="C45911" w:themeColor="accent2" w:themeShade="BF"/>
          <w:sz w:val="48"/>
          <w:szCs w:val="48"/>
        </w:rPr>
      </w:pPr>
    </w:p>
    <w:p w:rsidR="00600140" w:rsidRPr="000C4813" w:rsidRDefault="00600140" w:rsidP="00D051AD">
      <w:pPr>
        <w:rPr>
          <w:color w:val="C45911" w:themeColor="accent2" w:themeShade="BF"/>
          <w:sz w:val="36"/>
          <w:szCs w:val="36"/>
        </w:rPr>
      </w:pPr>
      <w:r w:rsidRPr="000C4813">
        <w:rPr>
          <w:rFonts w:ascii="Garamond" w:hAnsi="Garamond"/>
          <w:b/>
          <w:color w:val="C45911" w:themeColor="accent2" w:themeShade="BF"/>
          <w:sz w:val="48"/>
          <w:szCs w:val="48"/>
        </w:rPr>
        <w:t>FOUNDATION</w:t>
      </w:r>
    </w:p>
    <w:p w:rsidR="00D8276C" w:rsidRPr="004B1B66" w:rsidRDefault="004B1B66" w:rsidP="004B1B66">
      <w:pPr>
        <w:rPr>
          <w:rFonts w:ascii="Garamond" w:hAnsi="Garamond"/>
          <w:sz w:val="40"/>
          <w:szCs w:val="40"/>
        </w:rPr>
      </w:pPr>
      <w:r w:rsidRPr="000C4813">
        <w:rPr>
          <w:rFonts w:ascii="Garamond" w:hAnsi="Garamond"/>
          <w:noProof/>
          <w:color w:val="833C0B" w:themeColor="accent2" w:themeShade="80"/>
          <w:sz w:val="32"/>
          <w:szCs w:val="32"/>
        </w:rPr>
        <mc:AlternateContent>
          <mc:Choice Requires="wps">
            <w:drawing>
              <wp:anchor distT="0" distB="0" distL="114300" distR="114300" simplePos="0" relativeHeight="251671552" behindDoc="0" locked="0" layoutInCell="1" allowOverlap="1" wp14:anchorId="6B7320F5" wp14:editId="3AC44BD1">
                <wp:simplePos x="0" y="0"/>
                <wp:positionH relativeFrom="column">
                  <wp:posOffset>3936365</wp:posOffset>
                </wp:positionH>
                <wp:positionV relativeFrom="paragraph">
                  <wp:posOffset>1310005</wp:posOffset>
                </wp:positionV>
                <wp:extent cx="4974590" cy="8570595"/>
                <wp:effectExtent l="0" t="0" r="0" b="1905"/>
                <wp:wrapNone/>
                <wp:docPr id="6"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4590" cy="8570595"/>
                        </a:xfrm>
                        <a:prstGeom prst="rect">
                          <a:avLst/>
                        </a:prstGeom>
                        <a:solidFill>
                          <a:srgbClr val="FFFFFF"/>
                        </a:solidFill>
                        <a:ln w="9525">
                          <a:noFill/>
                          <a:miter lim="800000"/>
                          <a:headEnd/>
                          <a:tailEnd/>
                        </a:ln>
                      </wps:spPr>
                      <wps:txbx>
                        <w:txbxContent>
                          <w:p w:rsidR="004F1B87" w:rsidRPr="004B1B66" w:rsidRDefault="000C4813" w:rsidP="004F1B87">
                            <w:pPr>
                              <w:rPr>
                                <w:rFonts w:ascii="Garamond" w:hAnsi="Garamond"/>
                                <w:color w:val="833C0B" w:themeColor="accent2" w:themeShade="80"/>
                                <w:sz w:val="40"/>
                                <w:szCs w:val="40"/>
                              </w:rPr>
                            </w:pPr>
                            <w:r w:rsidRPr="004B1B66">
                              <w:rPr>
                                <w:rFonts w:ascii="Garamond" w:hAnsi="Garamond"/>
                                <w:color w:val="833C0B" w:themeColor="accent2" w:themeShade="80"/>
                                <w:sz w:val="40"/>
                                <w:szCs w:val="40"/>
                              </w:rPr>
                              <w:t>Three Ways in Which the Laity are called to fulfil their Missionary Vocation</w:t>
                            </w:r>
                            <w:r w:rsidRPr="004B1B66">
                              <w:rPr>
                                <w:rFonts w:ascii="Garamond" w:hAnsi="Garamond"/>
                                <w:color w:val="833C0B" w:themeColor="accent2" w:themeShade="80"/>
                                <w:sz w:val="40"/>
                                <w:szCs w:val="40"/>
                              </w:rPr>
                              <w:t>:</w:t>
                            </w:r>
                          </w:p>
                          <w:p w:rsidR="000C4813" w:rsidRPr="004B1B66" w:rsidRDefault="000C4813" w:rsidP="000C4813">
                            <w:pPr>
                              <w:pStyle w:val="Paragrafoelenco"/>
                              <w:numPr>
                                <w:ilvl w:val="0"/>
                                <w:numId w:val="7"/>
                              </w:numPr>
                              <w:rPr>
                                <w:rFonts w:ascii="Garamond" w:hAnsi="Garamond"/>
                                <w:color w:val="833C0B" w:themeColor="accent2" w:themeShade="80"/>
                                <w:sz w:val="40"/>
                                <w:szCs w:val="40"/>
                              </w:rPr>
                            </w:pPr>
                            <w:r w:rsidRPr="004B1B66">
                              <w:rPr>
                                <w:rFonts w:ascii="Garamond" w:hAnsi="Garamond"/>
                                <w:b/>
                                <w:bCs/>
                                <w:color w:val="833C0B" w:themeColor="accent2" w:themeShade="80"/>
                                <w:sz w:val="40"/>
                                <w:szCs w:val="40"/>
                              </w:rPr>
                              <w:t>Prayer:</w:t>
                            </w:r>
                            <w:r w:rsidRPr="004B1B66">
                              <w:rPr>
                                <w:rFonts w:ascii="Garamond" w:hAnsi="Garamond"/>
                                <w:color w:val="833C0B" w:themeColor="accent2" w:themeShade="80"/>
                                <w:sz w:val="40"/>
                                <w:szCs w:val="40"/>
                              </w:rPr>
                              <w:t xml:space="preserve"> The harvest is rich but labourers are few, therefore pray the Lord of the harvest to send out labourers into his harvest (Luke 10, 2). Example: St. Teresa of the Child Jesus</w:t>
                            </w:r>
                          </w:p>
                          <w:p w:rsidR="000C4813" w:rsidRPr="004B1B66" w:rsidRDefault="000C4813" w:rsidP="000C4813">
                            <w:pPr>
                              <w:pStyle w:val="Paragrafoelenco"/>
                              <w:numPr>
                                <w:ilvl w:val="0"/>
                                <w:numId w:val="7"/>
                              </w:numPr>
                              <w:jc w:val="both"/>
                              <w:rPr>
                                <w:rFonts w:ascii="Garamond" w:hAnsi="Garamond"/>
                                <w:color w:val="833C0B" w:themeColor="accent2" w:themeShade="80"/>
                                <w:sz w:val="40"/>
                                <w:szCs w:val="40"/>
                              </w:rPr>
                            </w:pPr>
                            <w:r w:rsidRPr="004B1B66">
                              <w:rPr>
                                <w:rFonts w:ascii="Garamond" w:hAnsi="Garamond"/>
                                <w:b/>
                                <w:bCs/>
                                <w:color w:val="833C0B" w:themeColor="accent2" w:themeShade="80"/>
                                <w:sz w:val="40"/>
                                <w:szCs w:val="40"/>
                              </w:rPr>
                              <w:t>Charity (service)</w:t>
                            </w:r>
                            <w:r w:rsidRPr="004B1B66">
                              <w:rPr>
                                <w:rFonts w:ascii="Garamond" w:hAnsi="Garamond"/>
                                <w:color w:val="833C0B" w:themeColor="accent2" w:themeShade="80"/>
                                <w:sz w:val="40"/>
                                <w:szCs w:val="40"/>
                              </w:rPr>
                              <w:t xml:space="preserve"> in one’s own community (local Church) – active participation in one’s own community according to the gifts from the Lord(1 Cor. 12).</w:t>
                            </w:r>
                            <w:r w:rsidRPr="004B1B66">
                              <w:rPr>
                                <w:rFonts w:ascii="Garamond" w:eastAsia="Times New Roman" w:hAnsi="Garamond" w:cs="Times New Roman"/>
                                <w:snapToGrid w:val="0"/>
                                <w:color w:val="833C0B" w:themeColor="accent2" w:themeShade="80"/>
                                <w:w w:val="0"/>
                                <w:sz w:val="40"/>
                                <w:szCs w:val="40"/>
                                <w:u w:color="000000"/>
                                <w:bdr w:val="none" w:sz="0" w:space="0" w:color="000000"/>
                                <w:shd w:val="clear" w:color="000000" w:fill="000000"/>
                                <w:lang w:val="x-none" w:eastAsia="x-none" w:bidi="x-none"/>
                              </w:rPr>
                              <w:t xml:space="preserve"> </w:t>
                            </w:r>
                          </w:p>
                          <w:p w:rsidR="000C4813" w:rsidRPr="004B1B66" w:rsidRDefault="000C4813" w:rsidP="000C4813">
                            <w:pPr>
                              <w:pStyle w:val="Paragrafoelenco"/>
                              <w:numPr>
                                <w:ilvl w:val="0"/>
                                <w:numId w:val="7"/>
                              </w:numPr>
                              <w:rPr>
                                <w:rFonts w:ascii="Garamond" w:hAnsi="Garamond"/>
                                <w:color w:val="833C0B" w:themeColor="accent2" w:themeShade="80"/>
                                <w:sz w:val="40"/>
                                <w:szCs w:val="40"/>
                              </w:rPr>
                            </w:pPr>
                            <w:r w:rsidRPr="004B1B66">
                              <w:rPr>
                                <w:rFonts w:ascii="Garamond" w:hAnsi="Garamond"/>
                                <w:color w:val="833C0B" w:themeColor="accent2" w:themeShade="80"/>
                                <w:sz w:val="40"/>
                                <w:szCs w:val="40"/>
                              </w:rPr>
                              <w:t xml:space="preserve">Once you receive the Good News brought to you by someone through the command of Jesus (Mathew 28, 19), remember that there is one who has not yet received it. It becomes now your </w:t>
                            </w:r>
                            <w:r w:rsidRPr="004B1B66">
                              <w:rPr>
                                <w:rFonts w:ascii="Garamond" w:hAnsi="Garamond"/>
                                <w:b/>
                                <w:bCs/>
                                <w:color w:val="833C0B" w:themeColor="accent2" w:themeShade="80"/>
                                <w:sz w:val="40"/>
                                <w:szCs w:val="40"/>
                              </w:rPr>
                              <w:t>responsibility to make it reach them</w:t>
                            </w:r>
                            <w:r w:rsidRPr="004B1B66">
                              <w:rPr>
                                <w:rFonts w:ascii="Garamond" w:hAnsi="Garamond"/>
                                <w:color w:val="833C0B" w:themeColor="accent2" w:themeShade="80"/>
                                <w:sz w:val="40"/>
                                <w:szCs w:val="40"/>
                              </w:rPr>
                              <w:t>:</w:t>
                            </w:r>
                          </w:p>
                          <w:p w:rsidR="000C4813" w:rsidRPr="004B1B66" w:rsidRDefault="000C4813" w:rsidP="00F73B4C">
                            <w:pPr>
                              <w:pStyle w:val="Paragrafoelenco"/>
                              <w:numPr>
                                <w:ilvl w:val="0"/>
                                <w:numId w:val="9"/>
                              </w:numPr>
                              <w:jc w:val="both"/>
                              <w:rPr>
                                <w:rFonts w:ascii="Garamond" w:hAnsi="Garamond"/>
                                <w:color w:val="833C0B" w:themeColor="accent2" w:themeShade="80"/>
                                <w:sz w:val="40"/>
                                <w:szCs w:val="40"/>
                              </w:rPr>
                            </w:pPr>
                            <w:r w:rsidRPr="004B1B66">
                              <w:rPr>
                                <w:rFonts w:ascii="Garamond" w:hAnsi="Garamond"/>
                                <w:color w:val="833C0B" w:themeColor="accent2" w:themeShade="80"/>
                                <w:sz w:val="40"/>
                                <w:szCs w:val="40"/>
                              </w:rPr>
                              <w:t>Go by yourself or</w:t>
                            </w:r>
                          </w:p>
                          <w:p w:rsidR="00F73B4C" w:rsidRPr="004B1B66" w:rsidRDefault="000C4813" w:rsidP="004B1B66">
                            <w:pPr>
                              <w:pStyle w:val="Paragrafoelenco"/>
                              <w:numPr>
                                <w:ilvl w:val="0"/>
                                <w:numId w:val="9"/>
                              </w:numPr>
                              <w:jc w:val="both"/>
                              <w:rPr>
                                <w:rFonts w:ascii="Garamond" w:hAnsi="Garamond"/>
                                <w:color w:val="833C0B" w:themeColor="accent2" w:themeShade="80"/>
                                <w:sz w:val="40"/>
                                <w:szCs w:val="40"/>
                              </w:rPr>
                            </w:pPr>
                            <w:r w:rsidRPr="004B1B66">
                              <w:rPr>
                                <w:rFonts w:ascii="Garamond" w:hAnsi="Garamond"/>
                                <w:color w:val="833C0B" w:themeColor="accent2" w:themeShade="80"/>
                                <w:sz w:val="40"/>
                                <w:szCs w:val="40"/>
                              </w:rPr>
                              <w:t>Facilitate others</w:t>
                            </w:r>
                          </w:p>
                          <w:p w:rsidR="000C4813" w:rsidRPr="004B1B66" w:rsidRDefault="000C4813" w:rsidP="000C4813">
                            <w:pPr>
                              <w:rPr>
                                <w:rFonts w:ascii="Garamond" w:hAnsi="Garamond"/>
                                <w:b/>
                                <w:color w:val="C45911" w:themeColor="accent2" w:themeShade="BF"/>
                                <w:sz w:val="40"/>
                                <w:szCs w:val="40"/>
                              </w:rPr>
                            </w:pPr>
                            <w:r w:rsidRPr="004B1B66">
                              <w:rPr>
                                <w:rFonts w:ascii="Garamond" w:hAnsi="Garamond"/>
                                <w:b/>
                                <w:color w:val="C45911" w:themeColor="accent2" w:themeShade="BF"/>
                                <w:sz w:val="40"/>
                                <w:szCs w:val="40"/>
                              </w:rPr>
                              <w:t>VISION</w:t>
                            </w:r>
                          </w:p>
                          <w:p w:rsidR="000C4813" w:rsidRPr="004B1B66" w:rsidRDefault="000C4813" w:rsidP="000C4813">
                            <w:pPr>
                              <w:pStyle w:val="Paragrafoelenco"/>
                              <w:numPr>
                                <w:ilvl w:val="0"/>
                                <w:numId w:val="8"/>
                              </w:numPr>
                              <w:jc w:val="both"/>
                              <w:rPr>
                                <w:rFonts w:ascii="Garamond" w:hAnsi="Garamond"/>
                                <w:color w:val="833C0B" w:themeColor="accent2" w:themeShade="80"/>
                                <w:sz w:val="40"/>
                                <w:szCs w:val="40"/>
                              </w:rPr>
                            </w:pPr>
                            <w:r w:rsidRPr="004B1B66">
                              <w:rPr>
                                <w:rFonts w:ascii="Garamond" w:hAnsi="Garamond"/>
                                <w:color w:val="833C0B" w:themeColor="accent2" w:themeShade="80"/>
                                <w:sz w:val="40"/>
                                <w:szCs w:val="40"/>
                              </w:rPr>
                              <w:t>Fostering a Missionary Spirit in the Local Church</w:t>
                            </w:r>
                          </w:p>
                          <w:p w:rsidR="000C4813" w:rsidRPr="000C4813" w:rsidRDefault="000C4813" w:rsidP="004B1B66">
                            <w:pPr>
                              <w:pStyle w:val="Paragrafoelenco"/>
                              <w:numPr>
                                <w:ilvl w:val="0"/>
                                <w:numId w:val="8"/>
                              </w:numPr>
                            </w:pPr>
                            <w:r w:rsidRPr="004B1B66">
                              <w:rPr>
                                <w:rFonts w:ascii="Garamond" w:hAnsi="Garamond"/>
                                <w:color w:val="833C0B" w:themeColor="accent2" w:themeShade="80"/>
                                <w:sz w:val="40"/>
                                <w:szCs w:val="40"/>
                              </w:rPr>
                              <w:t xml:space="preserve">Inviting Local collaborators to Join the Work of Comboni Missionaries as Lay Missionaries, Friends of Comboni or </w:t>
                            </w:r>
                            <w:r w:rsidR="00F73B4C" w:rsidRPr="004B1B66">
                              <w:rPr>
                                <w:rFonts w:ascii="Garamond" w:hAnsi="Garamond"/>
                                <w:color w:val="833C0B" w:themeColor="accent2" w:themeShade="80"/>
                                <w:sz w:val="40"/>
                                <w:szCs w:val="40"/>
                              </w:rPr>
                              <w:t>Benefactors.</w:t>
                            </w:r>
                            <w:bookmarkStart w:id="0" w:name="_GoBack"/>
                            <w:bookmarkEnd w:id="0"/>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309.95pt;margin-top:103.15pt;width:391.7pt;height:674.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" stroked="f">
                <v:textbox>
                  <w:txbxContent>
                    <w:p w:rsidR="004F1B87" w:rsidRPr="004B1B66" w:rsidRDefault="000C4813" w:rsidP="004F1B87">
                      <w:pPr>
                        <w:rPr>
                          <w:rFonts w:ascii="Garamond" w:hAnsi="Garamond"/>
                          <w:color w:val="833C0B" w:themeColor="accent2" w:themeShade="80"/>
                          <w:sz w:val="40"/>
                          <w:szCs w:val="40"/>
                        </w:rPr>
                      </w:pPr>
                      <w:r w:rsidRPr="004B1B66">
                        <w:rPr>
                          <w:rFonts w:ascii="Garamond" w:hAnsi="Garamond"/>
                          <w:color w:val="833C0B" w:themeColor="accent2" w:themeShade="80"/>
                          <w:sz w:val="40"/>
                          <w:szCs w:val="40"/>
                        </w:rPr>
                        <w:t>Three Ways in Which the Laity are called to fulfil their Missionary Vocation</w:t>
                      </w:r>
                      <w:r w:rsidRPr="004B1B66">
                        <w:rPr>
                          <w:rFonts w:ascii="Garamond" w:hAnsi="Garamond"/>
                          <w:color w:val="833C0B" w:themeColor="accent2" w:themeShade="80"/>
                          <w:sz w:val="40"/>
                          <w:szCs w:val="40"/>
                        </w:rPr>
                        <w:t>:</w:t>
                      </w:r>
                    </w:p>
                    <w:p w:rsidR="000C4813" w:rsidRPr="004B1B66" w:rsidRDefault="000C4813" w:rsidP="000C4813">
                      <w:pPr>
                        <w:pStyle w:val="Paragrafoelenco"/>
                        <w:numPr>
                          <w:ilvl w:val="0"/>
                          <w:numId w:val="7"/>
                        </w:numPr>
                        <w:rPr>
                          <w:rFonts w:ascii="Garamond" w:hAnsi="Garamond"/>
                          <w:color w:val="833C0B" w:themeColor="accent2" w:themeShade="80"/>
                          <w:sz w:val="40"/>
                          <w:szCs w:val="40"/>
                        </w:rPr>
                      </w:pPr>
                      <w:r w:rsidRPr="004B1B66">
                        <w:rPr>
                          <w:rFonts w:ascii="Garamond" w:hAnsi="Garamond"/>
                          <w:b/>
                          <w:bCs/>
                          <w:color w:val="833C0B" w:themeColor="accent2" w:themeShade="80"/>
                          <w:sz w:val="40"/>
                          <w:szCs w:val="40"/>
                        </w:rPr>
                        <w:t>Prayer:</w:t>
                      </w:r>
                      <w:r w:rsidRPr="004B1B66">
                        <w:rPr>
                          <w:rFonts w:ascii="Garamond" w:hAnsi="Garamond"/>
                          <w:color w:val="833C0B" w:themeColor="accent2" w:themeShade="80"/>
                          <w:sz w:val="40"/>
                          <w:szCs w:val="40"/>
                        </w:rPr>
                        <w:t xml:space="preserve"> The harvest is rich but labourers are few, therefore pray the Lord of the harvest to send out labourers into his harvest (Luke 10, 2). Example: St. Teresa of the Child Jesus</w:t>
                      </w:r>
                    </w:p>
                    <w:p w:rsidR="000C4813" w:rsidRPr="004B1B66" w:rsidRDefault="000C4813" w:rsidP="000C4813">
                      <w:pPr>
                        <w:pStyle w:val="Paragrafoelenco"/>
                        <w:numPr>
                          <w:ilvl w:val="0"/>
                          <w:numId w:val="7"/>
                        </w:numPr>
                        <w:jc w:val="both"/>
                        <w:rPr>
                          <w:rFonts w:ascii="Garamond" w:hAnsi="Garamond"/>
                          <w:color w:val="833C0B" w:themeColor="accent2" w:themeShade="80"/>
                          <w:sz w:val="40"/>
                          <w:szCs w:val="40"/>
                        </w:rPr>
                      </w:pPr>
                      <w:r w:rsidRPr="004B1B66">
                        <w:rPr>
                          <w:rFonts w:ascii="Garamond" w:hAnsi="Garamond"/>
                          <w:b/>
                          <w:bCs/>
                          <w:color w:val="833C0B" w:themeColor="accent2" w:themeShade="80"/>
                          <w:sz w:val="40"/>
                          <w:szCs w:val="40"/>
                        </w:rPr>
                        <w:t>Charity (service)</w:t>
                      </w:r>
                      <w:r w:rsidRPr="004B1B66">
                        <w:rPr>
                          <w:rFonts w:ascii="Garamond" w:hAnsi="Garamond"/>
                          <w:color w:val="833C0B" w:themeColor="accent2" w:themeShade="80"/>
                          <w:sz w:val="40"/>
                          <w:szCs w:val="40"/>
                        </w:rPr>
                        <w:t xml:space="preserve"> in one’s own community (local Church) – active participation in one’s own community according to the gifts from the Lord(1 Cor. 12).</w:t>
                      </w:r>
                      <w:r w:rsidRPr="004B1B66">
                        <w:rPr>
                          <w:rFonts w:ascii="Garamond" w:eastAsia="Times New Roman" w:hAnsi="Garamond" w:cs="Times New Roman"/>
                          <w:snapToGrid w:val="0"/>
                          <w:color w:val="833C0B" w:themeColor="accent2" w:themeShade="80"/>
                          <w:w w:val="0"/>
                          <w:sz w:val="40"/>
                          <w:szCs w:val="40"/>
                          <w:u w:color="000000"/>
                          <w:bdr w:val="none" w:sz="0" w:space="0" w:color="000000"/>
                          <w:shd w:val="clear" w:color="000000" w:fill="000000"/>
                          <w:lang w:val="x-none" w:eastAsia="x-none" w:bidi="x-none"/>
                        </w:rPr>
                        <w:t xml:space="preserve"> </w:t>
                      </w:r>
                    </w:p>
                    <w:p w:rsidR="000C4813" w:rsidRPr="004B1B66" w:rsidRDefault="000C4813" w:rsidP="000C4813">
                      <w:pPr>
                        <w:pStyle w:val="Paragrafoelenco"/>
                        <w:numPr>
                          <w:ilvl w:val="0"/>
                          <w:numId w:val="7"/>
                        </w:numPr>
                        <w:rPr>
                          <w:rFonts w:ascii="Garamond" w:hAnsi="Garamond"/>
                          <w:color w:val="833C0B" w:themeColor="accent2" w:themeShade="80"/>
                          <w:sz w:val="40"/>
                          <w:szCs w:val="40"/>
                        </w:rPr>
                      </w:pPr>
                      <w:r w:rsidRPr="004B1B66">
                        <w:rPr>
                          <w:rFonts w:ascii="Garamond" w:hAnsi="Garamond"/>
                          <w:color w:val="833C0B" w:themeColor="accent2" w:themeShade="80"/>
                          <w:sz w:val="40"/>
                          <w:szCs w:val="40"/>
                        </w:rPr>
                        <w:t xml:space="preserve">Once you receive the Good News brought to you by someone through the command of Jesus (Mathew 28, 19), remember that there is one who has not yet received it. It becomes now your </w:t>
                      </w:r>
                      <w:r w:rsidRPr="004B1B66">
                        <w:rPr>
                          <w:rFonts w:ascii="Garamond" w:hAnsi="Garamond"/>
                          <w:b/>
                          <w:bCs/>
                          <w:color w:val="833C0B" w:themeColor="accent2" w:themeShade="80"/>
                          <w:sz w:val="40"/>
                          <w:szCs w:val="40"/>
                        </w:rPr>
                        <w:t>responsibility to make it reach them</w:t>
                      </w:r>
                      <w:r w:rsidRPr="004B1B66">
                        <w:rPr>
                          <w:rFonts w:ascii="Garamond" w:hAnsi="Garamond"/>
                          <w:color w:val="833C0B" w:themeColor="accent2" w:themeShade="80"/>
                          <w:sz w:val="40"/>
                          <w:szCs w:val="40"/>
                        </w:rPr>
                        <w:t>:</w:t>
                      </w:r>
                    </w:p>
                    <w:p w:rsidR="000C4813" w:rsidRPr="004B1B66" w:rsidRDefault="000C4813" w:rsidP="00F73B4C">
                      <w:pPr>
                        <w:pStyle w:val="Paragrafoelenco"/>
                        <w:numPr>
                          <w:ilvl w:val="0"/>
                          <w:numId w:val="9"/>
                        </w:numPr>
                        <w:jc w:val="both"/>
                        <w:rPr>
                          <w:rFonts w:ascii="Garamond" w:hAnsi="Garamond"/>
                          <w:color w:val="833C0B" w:themeColor="accent2" w:themeShade="80"/>
                          <w:sz w:val="40"/>
                          <w:szCs w:val="40"/>
                        </w:rPr>
                      </w:pPr>
                      <w:r w:rsidRPr="004B1B66">
                        <w:rPr>
                          <w:rFonts w:ascii="Garamond" w:hAnsi="Garamond"/>
                          <w:color w:val="833C0B" w:themeColor="accent2" w:themeShade="80"/>
                          <w:sz w:val="40"/>
                          <w:szCs w:val="40"/>
                        </w:rPr>
                        <w:t>Go by yourself or</w:t>
                      </w:r>
                    </w:p>
                    <w:p w:rsidR="00F73B4C" w:rsidRPr="004B1B66" w:rsidRDefault="000C4813" w:rsidP="004B1B66">
                      <w:pPr>
                        <w:pStyle w:val="Paragrafoelenco"/>
                        <w:numPr>
                          <w:ilvl w:val="0"/>
                          <w:numId w:val="9"/>
                        </w:numPr>
                        <w:jc w:val="both"/>
                        <w:rPr>
                          <w:rFonts w:ascii="Garamond" w:hAnsi="Garamond"/>
                          <w:color w:val="833C0B" w:themeColor="accent2" w:themeShade="80"/>
                          <w:sz w:val="40"/>
                          <w:szCs w:val="40"/>
                        </w:rPr>
                      </w:pPr>
                      <w:r w:rsidRPr="004B1B66">
                        <w:rPr>
                          <w:rFonts w:ascii="Garamond" w:hAnsi="Garamond"/>
                          <w:color w:val="833C0B" w:themeColor="accent2" w:themeShade="80"/>
                          <w:sz w:val="40"/>
                          <w:szCs w:val="40"/>
                        </w:rPr>
                        <w:t>Facilitate others</w:t>
                      </w:r>
                    </w:p>
                    <w:p w:rsidR="000C4813" w:rsidRPr="004B1B66" w:rsidRDefault="000C4813" w:rsidP="000C4813">
                      <w:pPr>
                        <w:rPr>
                          <w:rFonts w:ascii="Garamond" w:hAnsi="Garamond"/>
                          <w:b/>
                          <w:color w:val="C45911" w:themeColor="accent2" w:themeShade="BF"/>
                          <w:sz w:val="40"/>
                          <w:szCs w:val="40"/>
                        </w:rPr>
                      </w:pPr>
                      <w:r w:rsidRPr="004B1B66">
                        <w:rPr>
                          <w:rFonts w:ascii="Garamond" w:hAnsi="Garamond"/>
                          <w:b/>
                          <w:color w:val="C45911" w:themeColor="accent2" w:themeShade="BF"/>
                          <w:sz w:val="40"/>
                          <w:szCs w:val="40"/>
                        </w:rPr>
                        <w:t>VISION</w:t>
                      </w:r>
                    </w:p>
                    <w:p w:rsidR="000C4813" w:rsidRPr="004B1B66" w:rsidRDefault="000C4813" w:rsidP="000C4813">
                      <w:pPr>
                        <w:pStyle w:val="Paragrafoelenco"/>
                        <w:numPr>
                          <w:ilvl w:val="0"/>
                          <w:numId w:val="8"/>
                        </w:numPr>
                        <w:jc w:val="both"/>
                        <w:rPr>
                          <w:rFonts w:ascii="Garamond" w:hAnsi="Garamond"/>
                          <w:color w:val="833C0B" w:themeColor="accent2" w:themeShade="80"/>
                          <w:sz w:val="40"/>
                          <w:szCs w:val="40"/>
                        </w:rPr>
                      </w:pPr>
                      <w:r w:rsidRPr="004B1B66">
                        <w:rPr>
                          <w:rFonts w:ascii="Garamond" w:hAnsi="Garamond"/>
                          <w:color w:val="833C0B" w:themeColor="accent2" w:themeShade="80"/>
                          <w:sz w:val="40"/>
                          <w:szCs w:val="40"/>
                        </w:rPr>
                        <w:t>Fostering a Missionary Spirit in the Local Church</w:t>
                      </w:r>
                    </w:p>
                    <w:p w:rsidR="000C4813" w:rsidRPr="000C4813" w:rsidRDefault="000C4813" w:rsidP="004B1B66">
                      <w:pPr>
                        <w:pStyle w:val="Paragrafoelenco"/>
                        <w:numPr>
                          <w:ilvl w:val="0"/>
                          <w:numId w:val="8"/>
                        </w:numPr>
                      </w:pPr>
                      <w:r w:rsidRPr="004B1B66">
                        <w:rPr>
                          <w:rFonts w:ascii="Garamond" w:hAnsi="Garamond"/>
                          <w:color w:val="833C0B" w:themeColor="accent2" w:themeShade="80"/>
                          <w:sz w:val="40"/>
                          <w:szCs w:val="40"/>
                        </w:rPr>
                        <w:t xml:space="preserve">Inviting Local collaborators to Join the Work of Comboni Missionaries as Lay Missionaries, Friends of Comboni or </w:t>
                      </w:r>
                      <w:r w:rsidR="00F73B4C" w:rsidRPr="004B1B66">
                        <w:rPr>
                          <w:rFonts w:ascii="Garamond" w:hAnsi="Garamond"/>
                          <w:color w:val="833C0B" w:themeColor="accent2" w:themeShade="80"/>
                          <w:sz w:val="40"/>
                          <w:szCs w:val="40"/>
                        </w:rPr>
                        <w:t>Benefactors.</w:t>
                      </w:r>
                      <w:bookmarkStart w:id="1" w:name="_GoBack"/>
                      <w:bookmarkEnd w:id="1"/>
                    </w:p>
                  </w:txbxContent>
                </v:textbox>
              </v:shape>
            </w:pict>
          </mc:Fallback>
        </mc:AlternateContent>
      </w:r>
      <w:r w:rsidR="00D8276C" w:rsidRPr="004B1B66">
        <w:rPr>
          <w:rFonts w:ascii="Garamond" w:hAnsi="Garamond"/>
          <w:color w:val="833C0B" w:themeColor="accent2" w:themeShade="80"/>
          <w:sz w:val="40"/>
          <w:szCs w:val="40"/>
        </w:rPr>
        <w:t xml:space="preserve">Jesus did not just entrust his mission to the apostles but to all those who would accept his message. All his followers are his missionaries (Luke 10, 1).He gives instruction (formation) and as Comboni Missionaries </w:t>
      </w:r>
      <w:r w:rsidR="00093540" w:rsidRPr="004B1B66">
        <w:rPr>
          <w:rFonts w:ascii="Garamond" w:hAnsi="Garamond"/>
          <w:color w:val="833C0B" w:themeColor="accent2" w:themeShade="80"/>
          <w:sz w:val="40"/>
          <w:szCs w:val="40"/>
        </w:rPr>
        <w:t xml:space="preserve">we are </w:t>
      </w:r>
      <w:r w:rsidR="00D8276C" w:rsidRPr="004B1B66">
        <w:rPr>
          <w:rFonts w:ascii="Garamond" w:hAnsi="Garamond"/>
          <w:color w:val="833C0B" w:themeColor="accent2" w:themeShade="80"/>
          <w:sz w:val="40"/>
          <w:szCs w:val="40"/>
        </w:rPr>
        <w:t xml:space="preserve">mandated to create awareness </w:t>
      </w:r>
      <w:r w:rsidR="00565F65" w:rsidRPr="004B1B66">
        <w:rPr>
          <w:rFonts w:ascii="Garamond" w:hAnsi="Garamond"/>
          <w:color w:val="833C0B" w:themeColor="accent2" w:themeShade="80"/>
          <w:sz w:val="40"/>
          <w:szCs w:val="40"/>
        </w:rPr>
        <w:t>of what Jesus calls each baptised to do.</w:t>
      </w:r>
    </w:p>
    <w:p w:rsidR="003C3932" w:rsidRDefault="004F1B87" w:rsidP="000C4813">
      <w:pPr>
        <w:jc w:val="both"/>
        <w:rPr>
          <w:rFonts w:ascii="Garamond" w:hAnsi="Garamond"/>
          <w:sz w:val="36"/>
          <w:szCs w:val="36"/>
        </w:rPr>
      </w:pPr>
      <w:r w:rsidRPr="003B6500">
        <w:rPr>
          <w:rFonts w:ascii="Garamond" w:hAnsi="Garamond"/>
          <w:noProof/>
          <w:sz w:val="28"/>
          <w:szCs w:val="28"/>
          <w:lang w:val="it-IT" w:eastAsia="it-IT"/>
        </w:rPr>
        <w:drawing>
          <wp:anchor distT="0" distB="0" distL="114300" distR="114300" simplePos="0" relativeHeight="251659264" behindDoc="0" locked="0" layoutInCell="1" allowOverlap="1" wp14:anchorId="095CCAE7" wp14:editId="47E0C633">
            <wp:simplePos x="0" y="0"/>
            <wp:positionH relativeFrom="margin">
              <wp:align>left</wp:align>
            </wp:positionH>
            <wp:positionV relativeFrom="paragraph">
              <wp:posOffset>3810</wp:posOffset>
            </wp:positionV>
            <wp:extent cx="3772535" cy="2685415"/>
            <wp:effectExtent l="0" t="0" r="0" b="635"/>
            <wp:wrapSquare wrapText="bothSides"/>
            <wp:docPr id="5" name="Picture 5" descr="C:\Users\Austinrad\Desktop\New folder\IMG_43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ustinrad\Desktop\New folder\IMG_435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772535" cy="2685415"/>
                    </a:xfrm>
                    <a:prstGeom prst="rect">
                      <a:avLst/>
                    </a:prstGeom>
                    <a:noFill/>
                    <a:ln>
                      <a:noFill/>
                    </a:ln>
                  </pic:spPr>
                </pic:pic>
              </a:graphicData>
            </a:graphic>
          </wp:anchor>
        </w:drawing>
      </w:r>
    </w:p>
    <w:p w:rsidR="000C4813" w:rsidRPr="003B6500" w:rsidRDefault="000C4813" w:rsidP="000C4813">
      <w:pPr>
        <w:jc w:val="both"/>
        <w:rPr>
          <w:rFonts w:ascii="Garamond" w:hAnsi="Garamond"/>
          <w:sz w:val="36"/>
          <w:szCs w:val="36"/>
        </w:rPr>
      </w:pPr>
    </w:p>
    <w:p w:rsidR="003B6500" w:rsidRPr="003B6500" w:rsidRDefault="00F73B4C" w:rsidP="004F1B87">
      <w:pPr>
        <w:pStyle w:val="Paragrafoelenco"/>
        <w:ind w:left="1080"/>
        <w:jc w:val="both"/>
        <w:rPr>
          <w:rFonts w:ascii="Garamond" w:hAnsi="Garamond"/>
          <w:sz w:val="28"/>
          <w:szCs w:val="28"/>
        </w:rPr>
      </w:pPr>
      <w:r>
        <w:rPr>
          <w:noProof/>
          <w:lang w:val="it-IT" w:eastAsia="it-IT"/>
        </w:rPr>
        <mc:AlternateContent>
          <mc:Choice Requires="wps">
            <w:drawing>
              <wp:anchor distT="0" distB="0" distL="114300" distR="114300" simplePos="0" relativeHeight="251661312" behindDoc="0" locked="0" layoutInCell="1" allowOverlap="1" wp14:anchorId="0E24895D" wp14:editId="2AB679F2">
                <wp:simplePos x="0" y="0"/>
                <wp:positionH relativeFrom="margin">
                  <wp:posOffset>45085</wp:posOffset>
                </wp:positionH>
                <wp:positionV relativeFrom="paragraph">
                  <wp:posOffset>1969135</wp:posOffset>
                </wp:positionV>
                <wp:extent cx="3667125" cy="295275"/>
                <wp:effectExtent l="0" t="0" r="9525" b="9525"/>
                <wp:wrapSquare wrapText="bothSides"/>
                <wp:docPr id="3" name="Text Box 3"/>
                <wp:cNvGraphicFramePr/>
                <a:graphic xmlns:a="http://schemas.openxmlformats.org/drawingml/2006/main">
                  <a:graphicData uri="http://schemas.microsoft.com/office/word/2010/wordprocessingShape">
                    <wps:wsp>
                      <wps:cNvSpPr txBox="1"/>
                      <wps:spPr>
                        <a:xfrm>
                          <a:off x="0" y="0"/>
                          <a:ext cx="3667125" cy="295275"/>
                        </a:xfrm>
                        <a:prstGeom prst="rect">
                          <a:avLst/>
                        </a:prstGeom>
                        <a:solidFill>
                          <a:prstClr val="white"/>
                        </a:solidFill>
                        <a:ln>
                          <a:noFill/>
                        </a:ln>
                        <a:effectLst/>
                      </wps:spPr>
                      <wps:txbx>
                        <w:txbxContent>
                          <w:p w:rsidR="003B6500" w:rsidRDefault="003B6500" w:rsidP="004F1B87">
                            <w:pPr>
                              <w:pStyle w:val="Didascalia"/>
                            </w:pPr>
                            <w:r w:rsidRPr="00D051AD">
                              <w:rPr>
                                <w:sz w:val="24"/>
                                <w:szCs w:val="24"/>
                              </w:rPr>
                              <w:t>Registration desk during the meeting of Comboni friends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28" type="#_x0000_t202" style="position:absolute;left:0;text-align:left;margin-left:3.55pt;margin-top:155.05pt;width:288.75pt;height:23.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" stroked="f">
                <v:textbox inset="0,0,0,0">
                  <w:txbxContent>
                    <w:p w:rsidR="003B6500" w:rsidRDefault="003B6500" w:rsidP="004F1B87">
                      <w:pPr>
                        <w:pStyle w:val="Didascalia"/>
                      </w:pPr>
                      <w:r w:rsidRPr="00D051AD">
                        <w:rPr>
                          <w:sz w:val="24"/>
                          <w:szCs w:val="24"/>
                        </w:rPr>
                        <w:t>Registration desk during the meeting of Comboni friends</w:t>
                      </w:r>
                    </w:p>
                  </w:txbxContent>
                </v:textbox>
                <w10:wrap type="square" anchorx="margin"/>
              </v:shape>
            </w:pict>
          </mc:Fallback>
        </mc:AlternateContent>
      </w:r>
      <w:r w:rsidR="000C4813" w:rsidRPr="003B6500">
        <w:rPr>
          <w:rFonts w:ascii="Garamond" w:hAnsi="Garamond"/>
          <w:noProof/>
          <w:lang w:val="it-IT" w:eastAsia="it-IT"/>
        </w:rPr>
        <w:drawing>
          <wp:anchor distT="0" distB="0" distL="114300" distR="114300" simplePos="0" relativeHeight="251658240" behindDoc="0" locked="0" layoutInCell="1" allowOverlap="1" wp14:anchorId="7BEEC5B6" wp14:editId="1223CDE2">
            <wp:simplePos x="0" y="0"/>
            <wp:positionH relativeFrom="column">
              <wp:posOffset>-3893820</wp:posOffset>
            </wp:positionH>
            <wp:positionV relativeFrom="paragraph">
              <wp:posOffset>5474335</wp:posOffset>
            </wp:positionV>
            <wp:extent cx="3766185" cy="2326640"/>
            <wp:effectExtent l="0" t="0" r="5715" b="0"/>
            <wp:wrapSquare wrapText="bothSides"/>
            <wp:docPr id="2" name="Picture 2" descr="C:\Users\Austinrad\Dropbox\Camera Uploads\2014-11-09 14.46.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ustinrad\Dropbox\Camera Uploads\2014-11-09 14.46.39.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5077" b="8344"/>
                    <a:stretch/>
                  </pic:blipFill>
                  <pic:spPr bwMode="auto">
                    <a:xfrm>
                      <a:off x="0" y="0"/>
                      <a:ext cx="3766185" cy="23266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C4813">
        <w:rPr>
          <w:noProof/>
          <w:lang w:val="it-IT" w:eastAsia="it-IT"/>
        </w:rPr>
        <mc:AlternateContent>
          <mc:Choice Requires="wps">
            <w:drawing>
              <wp:anchor distT="0" distB="0" distL="114300" distR="114300" simplePos="0" relativeHeight="251666432" behindDoc="0" locked="0" layoutInCell="1" allowOverlap="1" wp14:anchorId="029E06D6" wp14:editId="0378E7E8">
                <wp:simplePos x="0" y="0"/>
                <wp:positionH relativeFrom="column">
                  <wp:posOffset>-3884295</wp:posOffset>
                </wp:positionH>
                <wp:positionV relativeFrom="paragraph">
                  <wp:posOffset>5004435</wp:posOffset>
                </wp:positionV>
                <wp:extent cx="3781425" cy="419100"/>
                <wp:effectExtent l="0" t="0" r="9525" b="0"/>
                <wp:wrapSquare wrapText="bothSides"/>
                <wp:docPr id="8" name="Text Box 8"/>
                <wp:cNvGraphicFramePr/>
                <a:graphic xmlns:a="http://schemas.openxmlformats.org/drawingml/2006/main">
                  <a:graphicData uri="http://schemas.microsoft.com/office/word/2010/wordprocessingShape">
                    <wps:wsp>
                      <wps:cNvSpPr txBox="1"/>
                      <wps:spPr>
                        <a:xfrm>
                          <a:off x="0" y="0"/>
                          <a:ext cx="3781425" cy="419100"/>
                        </a:xfrm>
                        <a:prstGeom prst="rect">
                          <a:avLst/>
                        </a:prstGeom>
                        <a:solidFill>
                          <a:prstClr val="white"/>
                        </a:solidFill>
                        <a:ln>
                          <a:noFill/>
                        </a:ln>
                        <a:effectLst/>
                      </wps:spPr>
                      <wps:txbx>
                        <w:txbxContent>
                          <w:p w:rsidR="00AC7F86" w:rsidRPr="004F1B87" w:rsidRDefault="00AC7F86" w:rsidP="00AC7F86">
                            <w:pPr>
                              <w:pStyle w:val="Didascalia"/>
                              <w:rPr>
                                <w:rFonts w:ascii="Garamond" w:hAnsi="Garamond"/>
                                <w:b/>
                                <w:noProof/>
                                <w:sz w:val="52"/>
                                <w:szCs w:val="52"/>
                              </w:rPr>
                            </w:pPr>
                            <w:r w:rsidRPr="004F1B87">
                              <w:rPr>
                                <w:sz w:val="24"/>
                                <w:szCs w:val="24"/>
                              </w:rPr>
                              <w:t xml:space="preserve">Taste of Mission: Comboni Friends visiting our Mission of </w:t>
                            </w:r>
                            <w:proofErr w:type="spellStart"/>
                            <w:r w:rsidRPr="004F1B87">
                              <w:rPr>
                                <w:sz w:val="24"/>
                                <w:szCs w:val="24"/>
                              </w:rPr>
                              <w:t>Lokichar</w:t>
                            </w:r>
                            <w:proofErr w:type="spellEnd"/>
                            <w:r w:rsidRPr="004F1B87">
                              <w:rPr>
                                <w:sz w:val="24"/>
                                <w:szCs w:val="24"/>
                              </w:rPr>
                              <w:t xml:space="preserve"> where they have started some small projects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9" type="#_x0000_t202" style="position:absolute;left:0;text-align:left;margin-left:-305.85pt;margin-top:394.05pt;width:297.75pt;height:3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" stroked="f">
                <v:textbox inset="0,0,0,0">
                  <w:txbxContent>
                    <w:p w:rsidR="00AC7F86" w:rsidRPr="004F1B87" w:rsidRDefault="00AC7F86" w:rsidP="00AC7F86">
                      <w:pPr>
                        <w:pStyle w:val="Didascalia"/>
                        <w:rPr>
                          <w:rFonts w:ascii="Garamond" w:hAnsi="Garamond"/>
                          <w:b/>
                          <w:noProof/>
                          <w:sz w:val="52"/>
                          <w:szCs w:val="52"/>
                        </w:rPr>
                      </w:pPr>
                      <w:r w:rsidRPr="004F1B87">
                        <w:rPr>
                          <w:sz w:val="24"/>
                          <w:szCs w:val="24"/>
                        </w:rPr>
                        <w:t xml:space="preserve">Taste of Mission: Comboni Friends visiting our Mission of </w:t>
                      </w:r>
                      <w:proofErr w:type="spellStart"/>
                      <w:r w:rsidRPr="004F1B87">
                        <w:rPr>
                          <w:sz w:val="24"/>
                          <w:szCs w:val="24"/>
                        </w:rPr>
                        <w:t>Lokichar</w:t>
                      </w:r>
                      <w:proofErr w:type="spellEnd"/>
                      <w:r w:rsidRPr="004F1B87">
                        <w:rPr>
                          <w:sz w:val="24"/>
                          <w:szCs w:val="24"/>
                        </w:rPr>
                        <w:t xml:space="preserve"> where they have started some small projects</w:t>
                      </w:r>
                    </w:p>
                  </w:txbxContent>
                </v:textbox>
                <w10:wrap type="square"/>
              </v:shape>
            </w:pict>
          </mc:Fallback>
        </mc:AlternateContent>
      </w:r>
      <w:r w:rsidR="000C4813" w:rsidRPr="00AC7F86">
        <w:rPr>
          <w:rFonts w:ascii="Garamond" w:hAnsi="Garamond"/>
          <w:b/>
          <w:noProof/>
          <w:sz w:val="40"/>
          <w:szCs w:val="40"/>
          <w:lang w:val="it-IT" w:eastAsia="it-IT"/>
        </w:rPr>
        <w:drawing>
          <wp:anchor distT="0" distB="0" distL="114300" distR="114300" simplePos="0" relativeHeight="251664384" behindDoc="0" locked="0" layoutInCell="1" allowOverlap="1" wp14:anchorId="5065708C" wp14:editId="5E9B7D58">
            <wp:simplePos x="0" y="0"/>
            <wp:positionH relativeFrom="column">
              <wp:posOffset>-3893820</wp:posOffset>
            </wp:positionH>
            <wp:positionV relativeFrom="paragraph">
              <wp:posOffset>2341880</wp:posOffset>
            </wp:positionV>
            <wp:extent cx="3772535" cy="2592705"/>
            <wp:effectExtent l="0" t="0" r="0" b="0"/>
            <wp:wrapSquare wrapText="bothSides"/>
            <wp:docPr id="7" name="Picture 7" descr="C:\Users\Austinrad\Dropbox\Camera Uploads\2015-08-14 10.02.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ustinrad\Dropbox\Camera Uploads\2015-08-14 10.02.10.jp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362" t="11034" r="-362" b="1609"/>
                    <a:stretch/>
                  </pic:blipFill>
                  <pic:spPr bwMode="auto">
                    <a:xfrm>
                      <a:off x="0" y="0"/>
                      <a:ext cx="3772535" cy="25927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sectPr w:rsidR="003B6500" w:rsidRPr="003B6500" w:rsidSect="00D051AD">
      <w:headerReference w:type="default" r:id="rId12"/>
      <w:pgSz w:w="16839" w:h="23814" w:code="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77AA" w:rsidRDefault="000F77AA" w:rsidP="00A22FE5">
      <w:pPr>
        <w:spacing w:after="0" w:line="240" w:lineRule="auto"/>
      </w:pPr>
      <w:r>
        <w:separator/>
      </w:r>
    </w:p>
  </w:endnote>
  <w:endnote w:type="continuationSeparator" w:id="0">
    <w:p w:rsidR="000F77AA" w:rsidRDefault="000F77AA" w:rsidP="00A22F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77AA" w:rsidRDefault="000F77AA" w:rsidP="00A22FE5">
      <w:pPr>
        <w:spacing w:after="0" w:line="240" w:lineRule="auto"/>
      </w:pPr>
      <w:r>
        <w:separator/>
      </w:r>
    </w:p>
  </w:footnote>
  <w:footnote w:type="continuationSeparator" w:id="0">
    <w:p w:rsidR="000F77AA" w:rsidRDefault="000F77AA" w:rsidP="00A22FE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2FE5" w:rsidRDefault="00A22FE5">
    <w:pPr>
      <w:pStyle w:val="Intestazione"/>
    </w:pPr>
  </w:p>
  <w:p w:rsidR="00A22FE5" w:rsidRDefault="00A22FE5">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C6216D"/>
    <w:multiLevelType w:val="hybridMultilevel"/>
    <w:tmpl w:val="892CF78C"/>
    <w:lvl w:ilvl="0" w:tplc="2106462C">
      <w:start w:val="1"/>
      <w:numFmt w:val="decimal"/>
      <w:lvlText w:val="%1."/>
      <w:lvlJc w:val="left"/>
      <w:pPr>
        <w:ind w:left="2535" w:hanging="360"/>
      </w:pPr>
      <w:rPr>
        <w:rFonts w:hint="default"/>
      </w:rPr>
    </w:lvl>
    <w:lvl w:ilvl="1" w:tplc="08090019" w:tentative="1">
      <w:start w:val="1"/>
      <w:numFmt w:val="lowerLetter"/>
      <w:lvlText w:val="%2."/>
      <w:lvlJc w:val="left"/>
      <w:pPr>
        <w:ind w:left="3255" w:hanging="360"/>
      </w:pPr>
    </w:lvl>
    <w:lvl w:ilvl="2" w:tplc="0809001B" w:tentative="1">
      <w:start w:val="1"/>
      <w:numFmt w:val="lowerRoman"/>
      <w:lvlText w:val="%3."/>
      <w:lvlJc w:val="right"/>
      <w:pPr>
        <w:ind w:left="3975" w:hanging="180"/>
      </w:pPr>
    </w:lvl>
    <w:lvl w:ilvl="3" w:tplc="0809000F" w:tentative="1">
      <w:start w:val="1"/>
      <w:numFmt w:val="decimal"/>
      <w:lvlText w:val="%4."/>
      <w:lvlJc w:val="left"/>
      <w:pPr>
        <w:ind w:left="4695" w:hanging="360"/>
      </w:pPr>
    </w:lvl>
    <w:lvl w:ilvl="4" w:tplc="08090019" w:tentative="1">
      <w:start w:val="1"/>
      <w:numFmt w:val="lowerLetter"/>
      <w:lvlText w:val="%5."/>
      <w:lvlJc w:val="left"/>
      <w:pPr>
        <w:ind w:left="5415" w:hanging="360"/>
      </w:pPr>
    </w:lvl>
    <w:lvl w:ilvl="5" w:tplc="0809001B" w:tentative="1">
      <w:start w:val="1"/>
      <w:numFmt w:val="lowerRoman"/>
      <w:lvlText w:val="%6."/>
      <w:lvlJc w:val="right"/>
      <w:pPr>
        <w:ind w:left="6135" w:hanging="180"/>
      </w:pPr>
    </w:lvl>
    <w:lvl w:ilvl="6" w:tplc="0809000F" w:tentative="1">
      <w:start w:val="1"/>
      <w:numFmt w:val="decimal"/>
      <w:lvlText w:val="%7."/>
      <w:lvlJc w:val="left"/>
      <w:pPr>
        <w:ind w:left="6855" w:hanging="360"/>
      </w:pPr>
    </w:lvl>
    <w:lvl w:ilvl="7" w:tplc="08090019" w:tentative="1">
      <w:start w:val="1"/>
      <w:numFmt w:val="lowerLetter"/>
      <w:lvlText w:val="%8."/>
      <w:lvlJc w:val="left"/>
      <w:pPr>
        <w:ind w:left="7575" w:hanging="360"/>
      </w:pPr>
    </w:lvl>
    <w:lvl w:ilvl="8" w:tplc="0809001B" w:tentative="1">
      <w:start w:val="1"/>
      <w:numFmt w:val="lowerRoman"/>
      <w:lvlText w:val="%9."/>
      <w:lvlJc w:val="right"/>
      <w:pPr>
        <w:ind w:left="8295" w:hanging="180"/>
      </w:pPr>
    </w:lvl>
  </w:abstractNum>
  <w:abstractNum w:abstractNumId="1">
    <w:nsid w:val="10CC236F"/>
    <w:multiLevelType w:val="hybridMultilevel"/>
    <w:tmpl w:val="11D4628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nsid w:val="17415962"/>
    <w:multiLevelType w:val="hybridMultilevel"/>
    <w:tmpl w:val="76702F1A"/>
    <w:lvl w:ilvl="0" w:tplc="B49682E8">
      <w:start w:val="1"/>
      <w:numFmt w:val="decimal"/>
      <w:lvlText w:val="%1."/>
      <w:lvlJc w:val="left"/>
      <w:pPr>
        <w:ind w:left="720" w:hanging="360"/>
      </w:pPr>
      <w:rPr>
        <w:rFonts w:ascii="Garamond" w:hAnsi="Garamond" w:hint="default"/>
        <w:b/>
        <w:sz w:val="4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2106F3A"/>
    <w:multiLevelType w:val="hybridMultilevel"/>
    <w:tmpl w:val="D448785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28755AFC"/>
    <w:multiLevelType w:val="hybridMultilevel"/>
    <w:tmpl w:val="A33EFCD6"/>
    <w:lvl w:ilvl="0" w:tplc="08090003">
      <w:start w:val="1"/>
      <w:numFmt w:val="bullet"/>
      <w:lvlText w:val="o"/>
      <w:lvlJc w:val="left"/>
      <w:pPr>
        <w:ind w:left="7306" w:hanging="360"/>
      </w:pPr>
      <w:rPr>
        <w:rFonts w:ascii="Courier New" w:hAnsi="Courier New" w:cs="Courier New" w:hint="default"/>
      </w:rPr>
    </w:lvl>
    <w:lvl w:ilvl="1" w:tplc="08090003" w:tentative="1">
      <w:start w:val="1"/>
      <w:numFmt w:val="bullet"/>
      <w:lvlText w:val="o"/>
      <w:lvlJc w:val="left"/>
      <w:pPr>
        <w:ind w:left="8026" w:hanging="360"/>
      </w:pPr>
      <w:rPr>
        <w:rFonts w:ascii="Courier New" w:hAnsi="Courier New" w:cs="Courier New" w:hint="default"/>
      </w:rPr>
    </w:lvl>
    <w:lvl w:ilvl="2" w:tplc="08090005" w:tentative="1">
      <w:start w:val="1"/>
      <w:numFmt w:val="bullet"/>
      <w:lvlText w:val=""/>
      <w:lvlJc w:val="left"/>
      <w:pPr>
        <w:ind w:left="8746" w:hanging="360"/>
      </w:pPr>
      <w:rPr>
        <w:rFonts w:ascii="Wingdings" w:hAnsi="Wingdings" w:hint="default"/>
      </w:rPr>
    </w:lvl>
    <w:lvl w:ilvl="3" w:tplc="08090001" w:tentative="1">
      <w:start w:val="1"/>
      <w:numFmt w:val="bullet"/>
      <w:lvlText w:val=""/>
      <w:lvlJc w:val="left"/>
      <w:pPr>
        <w:ind w:left="9466" w:hanging="360"/>
      </w:pPr>
      <w:rPr>
        <w:rFonts w:ascii="Symbol" w:hAnsi="Symbol" w:hint="default"/>
      </w:rPr>
    </w:lvl>
    <w:lvl w:ilvl="4" w:tplc="08090003" w:tentative="1">
      <w:start w:val="1"/>
      <w:numFmt w:val="bullet"/>
      <w:lvlText w:val="o"/>
      <w:lvlJc w:val="left"/>
      <w:pPr>
        <w:ind w:left="10186" w:hanging="360"/>
      </w:pPr>
      <w:rPr>
        <w:rFonts w:ascii="Courier New" w:hAnsi="Courier New" w:cs="Courier New" w:hint="default"/>
      </w:rPr>
    </w:lvl>
    <w:lvl w:ilvl="5" w:tplc="08090005" w:tentative="1">
      <w:start w:val="1"/>
      <w:numFmt w:val="bullet"/>
      <w:lvlText w:val=""/>
      <w:lvlJc w:val="left"/>
      <w:pPr>
        <w:ind w:left="10906" w:hanging="360"/>
      </w:pPr>
      <w:rPr>
        <w:rFonts w:ascii="Wingdings" w:hAnsi="Wingdings" w:hint="default"/>
      </w:rPr>
    </w:lvl>
    <w:lvl w:ilvl="6" w:tplc="08090001" w:tentative="1">
      <w:start w:val="1"/>
      <w:numFmt w:val="bullet"/>
      <w:lvlText w:val=""/>
      <w:lvlJc w:val="left"/>
      <w:pPr>
        <w:ind w:left="11626" w:hanging="360"/>
      </w:pPr>
      <w:rPr>
        <w:rFonts w:ascii="Symbol" w:hAnsi="Symbol" w:hint="default"/>
      </w:rPr>
    </w:lvl>
    <w:lvl w:ilvl="7" w:tplc="08090003" w:tentative="1">
      <w:start w:val="1"/>
      <w:numFmt w:val="bullet"/>
      <w:lvlText w:val="o"/>
      <w:lvlJc w:val="left"/>
      <w:pPr>
        <w:ind w:left="12346" w:hanging="360"/>
      </w:pPr>
      <w:rPr>
        <w:rFonts w:ascii="Courier New" w:hAnsi="Courier New" w:cs="Courier New" w:hint="default"/>
      </w:rPr>
    </w:lvl>
    <w:lvl w:ilvl="8" w:tplc="08090005" w:tentative="1">
      <w:start w:val="1"/>
      <w:numFmt w:val="bullet"/>
      <w:lvlText w:val=""/>
      <w:lvlJc w:val="left"/>
      <w:pPr>
        <w:ind w:left="13066" w:hanging="360"/>
      </w:pPr>
      <w:rPr>
        <w:rFonts w:ascii="Wingdings" w:hAnsi="Wingdings" w:hint="default"/>
      </w:rPr>
    </w:lvl>
  </w:abstractNum>
  <w:abstractNum w:abstractNumId="5">
    <w:nsid w:val="2EF64C92"/>
    <w:multiLevelType w:val="hybridMultilevel"/>
    <w:tmpl w:val="96DCEC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1DD6424"/>
    <w:multiLevelType w:val="hybridMultilevel"/>
    <w:tmpl w:val="2404F72E"/>
    <w:lvl w:ilvl="0" w:tplc="0410000D">
      <w:start w:val="1"/>
      <w:numFmt w:val="bullet"/>
      <w:lvlText w:val=""/>
      <w:lvlJc w:val="left"/>
      <w:pPr>
        <w:ind w:left="3615" w:hanging="360"/>
      </w:pPr>
      <w:rPr>
        <w:rFonts w:ascii="Wingdings" w:hAnsi="Wingdings" w:hint="default"/>
      </w:rPr>
    </w:lvl>
    <w:lvl w:ilvl="1" w:tplc="04100003" w:tentative="1">
      <w:start w:val="1"/>
      <w:numFmt w:val="bullet"/>
      <w:lvlText w:val="o"/>
      <w:lvlJc w:val="left"/>
      <w:pPr>
        <w:ind w:left="4335" w:hanging="360"/>
      </w:pPr>
      <w:rPr>
        <w:rFonts w:ascii="Courier New" w:hAnsi="Courier New" w:cs="Courier New" w:hint="default"/>
      </w:rPr>
    </w:lvl>
    <w:lvl w:ilvl="2" w:tplc="04100005" w:tentative="1">
      <w:start w:val="1"/>
      <w:numFmt w:val="bullet"/>
      <w:lvlText w:val=""/>
      <w:lvlJc w:val="left"/>
      <w:pPr>
        <w:ind w:left="5055" w:hanging="360"/>
      </w:pPr>
      <w:rPr>
        <w:rFonts w:ascii="Wingdings" w:hAnsi="Wingdings" w:hint="default"/>
      </w:rPr>
    </w:lvl>
    <w:lvl w:ilvl="3" w:tplc="04100001" w:tentative="1">
      <w:start w:val="1"/>
      <w:numFmt w:val="bullet"/>
      <w:lvlText w:val=""/>
      <w:lvlJc w:val="left"/>
      <w:pPr>
        <w:ind w:left="5775" w:hanging="360"/>
      </w:pPr>
      <w:rPr>
        <w:rFonts w:ascii="Symbol" w:hAnsi="Symbol" w:hint="default"/>
      </w:rPr>
    </w:lvl>
    <w:lvl w:ilvl="4" w:tplc="04100003" w:tentative="1">
      <w:start w:val="1"/>
      <w:numFmt w:val="bullet"/>
      <w:lvlText w:val="o"/>
      <w:lvlJc w:val="left"/>
      <w:pPr>
        <w:ind w:left="6495" w:hanging="360"/>
      </w:pPr>
      <w:rPr>
        <w:rFonts w:ascii="Courier New" w:hAnsi="Courier New" w:cs="Courier New" w:hint="default"/>
      </w:rPr>
    </w:lvl>
    <w:lvl w:ilvl="5" w:tplc="04100005" w:tentative="1">
      <w:start w:val="1"/>
      <w:numFmt w:val="bullet"/>
      <w:lvlText w:val=""/>
      <w:lvlJc w:val="left"/>
      <w:pPr>
        <w:ind w:left="7215" w:hanging="360"/>
      </w:pPr>
      <w:rPr>
        <w:rFonts w:ascii="Wingdings" w:hAnsi="Wingdings" w:hint="default"/>
      </w:rPr>
    </w:lvl>
    <w:lvl w:ilvl="6" w:tplc="04100001" w:tentative="1">
      <w:start w:val="1"/>
      <w:numFmt w:val="bullet"/>
      <w:lvlText w:val=""/>
      <w:lvlJc w:val="left"/>
      <w:pPr>
        <w:ind w:left="7935" w:hanging="360"/>
      </w:pPr>
      <w:rPr>
        <w:rFonts w:ascii="Symbol" w:hAnsi="Symbol" w:hint="default"/>
      </w:rPr>
    </w:lvl>
    <w:lvl w:ilvl="7" w:tplc="04100003" w:tentative="1">
      <w:start w:val="1"/>
      <w:numFmt w:val="bullet"/>
      <w:lvlText w:val="o"/>
      <w:lvlJc w:val="left"/>
      <w:pPr>
        <w:ind w:left="8655" w:hanging="360"/>
      </w:pPr>
      <w:rPr>
        <w:rFonts w:ascii="Courier New" w:hAnsi="Courier New" w:cs="Courier New" w:hint="default"/>
      </w:rPr>
    </w:lvl>
    <w:lvl w:ilvl="8" w:tplc="04100005" w:tentative="1">
      <w:start w:val="1"/>
      <w:numFmt w:val="bullet"/>
      <w:lvlText w:val=""/>
      <w:lvlJc w:val="left"/>
      <w:pPr>
        <w:ind w:left="9375" w:hanging="360"/>
      </w:pPr>
      <w:rPr>
        <w:rFonts w:ascii="Wingdings" w:hAnsi="Wingdings" w:hint="default"/>
      </w:rPr>
    </w:lvl>
  </w:abstractNum>
  <w:abstractNum w:abstractNumId="7">
    <w:nsid w:val="521A7C4B"/>
    <w:multiLevelType w:val="hybridMultilevel"/>
    <w:tmpl w:val="196CA50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57C3102A"/>
    <w:multiLevelType w:val="hybridMultilevel"/>
    <w:tmpl w:val="9FA06B1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5"/>
  </w:num>
  <w:num w:numId="2">
    <w:abstractNumId w:val="1"/>
  </w:num>
  <w:num w:numId="3">
    <w:abstractNumId w:val="4"/>
  </w:num>
  <w:num w:numId="4">
    <w:abstractNumId w:val="0"/>
  </w:num>
  <w:num w:numId="5">
    <w:abstractNumId w:val="2"/>
  </w:num>
  <w:num w:numId="6">
    <w:abstractNumId w:val="8"/>
  </w:num>
  <w:num w:numId="7">
    <w:abstractNumId w:val="3"/>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276C"/>
    <w:rsid w:val="00012F25"/>
    <w:rsid w:val="00093540"/>
    <w:rsid w:val="000C4813"/>
    <w:rsid w:val="000D12CD"/>
    <w:rsid w:val="000F77AA"/>
    <w:rsid w:val="002F4462"/>
    <w:rsid w:val="003B6500"/>
    <w:rsid w:val="003C3932"/>
    <w:rsid w:val="004B1B66"/>
    <w:rsid w:val="004F1B87"/>
    <w:rsid w:val="00514265"/>
    <w:rsid w:val="00565F65"/>
    <w:rsid w:val="00600140"/>
    <w:rsid w:val="006D13A3"/>
    <w:rsid w:val="00792635"/>
    <w:rsid w:val="0079608D"/>
    <w:rsid w:val="008058BE"/>
    <w:rsid w:val="00A22FE5"/>
    <w:rsid w:val="00AC2407"/>
    <w:rsid w:val="00AC7F86"/>
    <w:rsid w:val="00D026D2"/>
    <w:rsid w:val="00D051AD"/>
    <w:rsid w:val="00D8276C"/>
    <w:rsid w:val="00E379F5"/>
    <w:rsid w:val="00F73B4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Normale"/>
    <w:link w:val="TitoloCarattere"/>
    <w:uiPriority w:val="10"/>
    <w:qFormat/>
    <w:rsid w:val="00D8276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D8276C"/>
    <w:rPr>
      <w:rFonts w:asciiTheme="majorHAnsi" w:eastAsiaTheme="majorEastAsia" w:hAnsiTheme="majorHAnsi" w:cstheme="majorBidi"/>
      <w:spacing w:val="-10"/>
      <w:kern w:val="28"/>
      <w:sz w:val="56"/>
      <w:szCs w:val="56"/>
    </w:rPr>
  </w:style>
  <w:style w:type="paragraph" w:styleId="Paragrafoelenco">
    <w:name w:val="List Paragraph"/>
    <w:basedOn w:val="Normale"/>
    <w:uiPriority w:val="34"/>
    <w:qFormat/>
    <w:rsid w:val="00565F65"/>
    <w:pPr>
      <w:ind w:left="720"/>
      <w:contextualSpacing/>
    </w:pPr>
  </w:style>
  <w:style w:type="paragraph" w:styleId="Intestazione">
    <w:name w:val="header"/>
    <w:basedOn w:val="Normale"/>
    <w:link w:val="IntestazioneCarattere"/>
    <w:uiPriority w:val="99"/>
    <w:unhideWhenUsed/>
    <w:rsid w:val="00A22FE5"/>
    <w:pPr>
      <w:tabs>
        <w:tab w:val="center" w:pos="4513"/>
        <w:tab w:val="right" w:pos="9026"/>
      </w:tabs>
      <w:spacing w:after="0" w:line="240" w:lineRule="auto"/>
    </w:pPr>
  </w:style>
  <w:style w:type="character" w:customStyle="1" w:styleId="IntestazioneCarattere">
    <w:name w:val="Intestazione Carattere"/>
    <w:basedOn w:val="Carpredefinitoparagrafo"/>
    <w:link w:val="Intestazione"/>
    <w:uiPriority w:val="99"/>
    <w:rsid w:val="00A22FE5"/>
  </w:style>
  <w:style w:type="paragraph" w:styleId="Pidipagina">
    <w:name w:val="footer"/>
    <w:basedOn w:val="Normale"/>
    <w:link w:val="PidipaginaCarattere"/>
    <w:uiPriority w:val="99"/>
    <w:unhideWhenUsed/>
    <w:rsid w:val="00A22FE5"/>
    <w:pPr>
      <w:tabs>
        <w:tab w:val="center" w:pos="4513"/>
        <w:tab w:val="right" w:pos="9026"/>
      </w:tabs>
      <w:spacing w:after="0" w:line="240" w:lineRule="auto"/>
    </w:pPr>
  </w:style>
  <w:style w:type="character" w:customStyle="1" w:styleId="PidipaginaCarattere">
    <w:name w:val="Piè di pagina Carattere"/>
    <w:basedOn w:val="Carpredefinitoparagrafo"/>
    <w:link w:val="Pidipagina"/>
    <w:uiPriority w:val="99"/>
    <w:rsid w:val="00A22FE5"/>
  </w:style>
  <w:style w:type="paragraph" w:styleId="Didascalia">
    <w:name w:val="caption"/>
    <w:basedOn w:val="Normale"/>
    <w:next w:val="Normale"/>
    <w:uiPriority w:val="35"/>
    <w:unhideWhenUsed/>
    <w:qFormat/>
    <w:rsid w:val="008058BE"/>
    <w:pPr>
      <w:spacing w:after="200" w:line="240" w:lineRule="auto"/>
    </w:pPr>
    <w:rPr>
      <w:i/>
      <w:iCs/>
      <w:color w:val="44546A" w:themeColor="text2"/>
      <w:sz w:val="18"/>
      <w:szCs w:val="18"/>
    </w:rPr>
  </w:style>
  <w:style w:type="paragraph" w:styleId="Testofumetto">
    <w:name w:val="Balloon Text"/>
    <w:basedOn w:val="Normale"/>
    <w:link w:val="TestofumettoCarattere"/>
    <w:uiPriority w:val="99"/>
    <w:semiHidden/>
    <w:unhideWhenUsed/>
    <w:rsid w:val="00D051A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051A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Normale"/>
    <w:link w:val="TitoloCarattere"/>
    <w:uiPriority w:val="10"/>
    <w:qFormat/>
    <w:rsid w:val="00D8276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D8276C"/>
    <w:rPr>
      <w:rFonts w:asciiTheme="majorHAnsi" w:eastAsiaTheme="majorEastAsia" w:hAnsiTheme="majorHAnsi" w:cstheme="majorBidi"/>
      <w:spacing w:val="-10"/>
      <w:kern w:val="28"/>
      <w:sz w:val="56"/>
      <w:szCs w:val="56"/>
    </w:rPr>
  </w:style>
  <w:style w:type="paragraph" w:styleId="Paragrafoelenco">
    <w:name w:val="List Paragraph"/>
    <w:basedOn w:val="Normale"/>
    <w:uiPriority w:val="34"/>
    <w:qFormat/>
    <w:rsid w:val="00565F65"/>
    <w:pPr>
      <w:ind w:left="720"/>
      <w:contextualSpacing/>
    </w:pPr>
  </w:style>
  <w:style w:type="paragraph" w:styleId="Intestazione">
    <w:name w:val="header"/>
    <w:basedOn w:val="Normale"/>
    <w:link w:val="IntestazioneCarattere"/>
    <w:uiPriority w:val="99"/>
    <w:unhideWhenUsed/>
    <w:rsid w:val="00A22FE5"/>
    <w:pPr>
      <w:tabs>
        <w:tab w:val="center" w:pos="4513"/>
        <w:tab w:val="right" w:pos="9026"/>
      </w:tabs>
      <w:spacing w:after="0" w:line="240" w:lineRule="auto"/>
    </w:pPr>
  </w:style>
  <w:style w:type="character" w:customStyle="1" w:styleId="IntestazioneCarattere">
    <w:name w:val="Intestazione Carattere"/>
    <w:basedOn w:val="Carpredefinitoparagrafo"/>
    <w:link w:val="Intestazione"/>
    <w:uiPriority w:val="99"/>
    <w:rsid w:val="00A22FE5"/>
  </w:style>
  <w:style w:type="paragraph" w:styleId="Pidipagina">
    <w:name w:val="footer"/>
    <w:basedOn w:val="Normale"/>
    <w:link w:val="PidipaginaCarattere"/>
    <w:uiPriority w:val="99"/>
    <w:unhideWhenUsed/>
    <w:rsid w:val="00A22FE5"/>
    <w:pPr>
      <w:tabs>
        <w:tab w:val="center" w:pos="4513"/>
        <w:tab w:val="right" w:pos="9026"/>
      </w:tabs>
      <w:spacing w:after="0" w:line="240" w:lineRule="auto"/>
    </w:pPr>
  </w:style>
  <w:style w:type="character" w:customStyle="1" w:styleId="PidipaginaCarattere">
    <w:name w:val="Piè di pagina Carattere"/>
    <w:basedOn w:val="Carpredefinitoparagrafo"/>
    <w:link w:val="Pidipagina"/>
    <w:uiPriority w:val="99"/>
    <w:rsid w:val="00A22FE5"/>
  </w:style>
  <w:style w:type="paragraph" w:styleId="Didascalia">
    <w:name w:val="caption"/>
    <w:basedOn w:val="Normale"/>
    <w:next w:val="Normale"/>
    <w:uiPriority w:val="35"/>
    <w:unhideWhenUsed/>
    <w:qFormat/>
    <w:rsid w:val="008058BE"/>
    <w:pPr>
      <w:spacing w:after="200" w:line="240" w:lineRule="auto"/>
    </w:pPr>
    <w:rPr>
      <w:i/>
      <w:iCs/>
      <w:color w:val="44546A" w:themeColor="text2"/>
      <w:sz w:val="18"/>
      <w:szCs w:val="18"/>
    </w:rPr>
  </w:style>
  <w:style w:type="paragraph" w:styleId="Testofumetto">
    <w:name w:val="Balloon Text"/>
    <w:basedOn w:val="Normale"/>
    <w:link w:val="TestofumettoCarattere"/>
    <w:uiPriority w:val="99"/>
    <w:semiHidden/>
    <w:unhideWhenUsed/>
    <w:rsid w:val="00D051A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051A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48</Words>
  <Characters>274</Characters>
  <Application>Microsoft Office Word</Application>
  <DocSecurity>0</DocSecurity>
  <Lines>2</Lines>
  <Paragraphs>1</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Austine Radol</dc:creator>
  <cp:lastModifiedBy>mccj</cp:lastModifiedBy>
  <cp:revision>2</cp:revision>
  <dcterms:created xsi:type="dcterms:W3CDTF">2015-08-31T20:51:00Z</dcterms:created>
  <dcterms:modified xsi:type="dcterms:W3CDTF">2015-08-31T20:51:00Z</dcterms:modified>
</cp:coreProperties>
</file>