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9D8A" w14:textId="1C783AC9" w:rsidR="003F5EDA" w:rsidRDefault="006F22FE" w:rsidP="006F22FE">
      <w:pPr>
        <w:jc w:val="center"/>
        <w:rPr>
          <w:b/>
          <w:bCs/>
          <w:lang w:val="it-IT"/>
        </w:rPr>
      </w:pPr>
      <w:r w:rsidRPr="006F22FE">
        <w:rPr>
          <w:b/>
          <w:bCs/>
          <w:lang w:val="it-IT"/>
        </w:rPr>
        <w:t>Intervento dário Giubileo e campagna comboniana</w:t>
      </w:r>
    </w:p>
    <w:p w14:paraId="52442E3A" w14:textId="77777777" w:rsidR="00B210C0" w:rsidRPr="006F22FE" w:rsidRDefault="00B210C0" w:rsidP="006F22FE">
      <w:pPr>
        <w:jc w:val="center"/>
        <w:rPr>
          <w:b/>
          <w:bCs/>
          <w:lang w:val="it-IT"/>
        </w:rPr>
      </w:pPr>
    </w:p>
    <w:p w14:paraId="3C2D61EA" w14:textId="33E0ABEC" w:rsidR="006F22FE" w:rsidRDefault="006F22FE">
      <w:pPr>
        <w:rPr>
          <w:lang w:val="it-IT"/>
        </w:rPr>
      </w:pPr>
      <w:r>
        <w:rPr>
          <w:lang w:val="it-IT"/>
        </w:rPr>
        <w:t>1.</w:t>
      </w:r>
    </w:p>
    <w:p w14:paraId="02385F94" w14:textId="56532F82" w:rsidR="006F22FE" w:rsidRDefault="006F22FE" w:rsidP="006F22FE">
      <w:pPr>
        <w:pStyle w:val="PargrafodaLista"/>
        <w:numPr>
          <w:ilvl w:val="0"/>
          <w:numId w:val="2"/>
        </w:numPr>
        <w:rPr>
          <w:lang w:val="it-IT"/>
        </w:rPr>
      </w:pPr>
      <w:r w:rsidRPr="006F22FE">
        <w:rPr>
          <w:lang w:val="it-IT"/>
        </w:rPr>
        <w:t xml:space="preserve">Saremo a Belém come </w:t>
      </w:r>
      <w:r w:rsidRPr="006F22FE">
        <w:rPr>
          <w:b/>
          <w:bCs/>
          <w:i/>
          <w:iCs/>
          <w:lang w:val="it-IT"/>
        </w:rPr>
        <w:t>Famiglia Comboniana</w:t>
      </w:r>
      <w:r>
        <w:rPr>
          <w:lang w:val="it-IT"/>
        </w:rPr>
        <w:t>: assumere in pieno, con presenza concreta e participazione politica</w:t>
      </w:r>
      <w:r>
        <w:rPr>
          <w:lang w:val="it-IT"/>
        </w:rPr>
        <w:br/>
      </w:r>
    </w:p>
    <w:p w14:paraId="1C50C671" w14:textId="321F50D3" w:rsidR="006F22FE" w:rsidRPr="006F22FE" w:rsidRDefault="006F22FE" w:rsidP="006F22FE">
      <w:pPr>
        <w:pStyle w:val="PargrafodaLista"/>
        <w:numPr>
          <w:ilvl w:val="0"/>
          <w:numId w:val="2"/>
        </w:numPr>
        <w:rPr>
          <w:lang w:val="it-IT"/>
        </w:rPr>
      </w:pPr>
      <w:r w:rsidRPr="006F22FE">
        <w:rPr>
          <w:lang w:val="it-IT"/>
        </w:rPr>
        <w:t>Ci stiamo organizzando co</w:t>
      </w:r>
      <w:r>
        <w:rPr>
          <w:lang w:val="it-IT"/>
        </w:rPr>
        <w:t>n</w:t>
      </w:r>
      <w:r w:rsidRPr="006F22FE">
        <w:rPr>
          <w:lang w:val="it-IT"/>
        </w:rPr>
        <w:t xml:space="preserve"> la </w:t>
      </w:r>
      <w:r w:rsidRPr="006F22FE">
        <w:rPr>
          <w:b/>
          <w:bCs/>
          <w:i/>
          <w:iCs/>
          <w:lang w:val="it-IT"/>
        </w:rPr>
        <w:t>chiesa latino-americana e i Vescovi del sud del mondo</w:t>
      </w:r>
      <w:r w:rsidRPr="006F22FE">
        <w:rPr>
          <w:b/>
          <w:bCs/>
          <w:i/>
          <w:iCs/>
          <w:lang w:val="it-IT"/>
        </w:rPr>
        <w:br/>
      </w:r>
      <w:r>
        <w:rPr>
          <w:lang w:val="it-IT"/>
        </w:rPr>
        <w:t>una delle COP in cui la Chiesa si sta muovendo in modo consistente e organizzato</w:t>
      </w:r>
      <w:r>
        <w:rPr>
          <w:lang w:val="it-IT"/>
        </w:rPr>
        <w:br/>
      </w:r>
    </w:p>
    <w:p w14:paraId="61D99492" w14:textId="01278427" w:rsidR="006F22FE" w:rsidRPr="006F22FE" w:rsidRDefault="006F22FE" w:rsidP="006F22FE">
      <w:pPr>
        <w:pStyle w:val="PargrafodaLista"/>
        <w:numPr>
          <w:ilvl w:val="0"/>
          <w:numId w:val="2"/>
        </w:numPr>
        <w:rPr>
          <w:lang w:val="it-IT"/>
        </w:rPr>
      </w:pPr>
      <w:r w:rsidRPr="006F22FE">
        <w:rPr>
          <w:lang w:val="it-IT"/>
        </w:rPr>
        <w:t xml:space="preserve">Lettera dei Vescovi allla </w:t>
      </w:r>
      <w:r w:rsidRPr="006F22FE">
        <w:rPr>
          <w:b/>
          <w:bCs/>
          <w:i/>
          <w:iCs/>
          <w:lang w:val="it-IT"/>
        </w:rPr>
        <w:t>segreteria generale dell’ONU</w:t>
      </w:r>
      <w:r w:rsidRPr="006F22FE">
        <w:rPr>
          <w:lang w:val="it-IT"/>
        </w:rPr>
        <w:t xml:space="preserve"> sulle NDCs</w:t>
      </w:r>
      <w:r>
        <w:rPr>
          <w:lang w:val="it-IT"/>
        </w:rPr>
        <w:br/>
        <w:t>un’altra iniziativa per fare pressione perché ci siano decisioni concrete</w:t>
      </w:r>
    </w:p>
    <w:p w14:paraId="51424C2A" w14:textId="44DE3EF8" w:rsidR="006F22FE" w:rsidRDefault="006F22FE">
      <w:pPr>
        <w:rPr>
          <w:lang w:val="it-IT"/>
        </w:rPr>
      </w:pPr>
      <w:r>
        <w:rPr>
          <w:lang w:val="it-IT"/>
        </w:rPr>
        <w:t xml:space="preserve">2. </w:t>
      </w:r>
    </w:p>
    <w:p w14:paraId="3B733057" w14:textId="75675183" w:rsidR="006F22FE" w:rsidRDefault="00D81BA4">
      <w:pPr>
        <w:rPr>
          <w:lang w:val="it-IT"/>
        </w:rPr>
      </w:pPr>
      <w:r>
        <w:rPr>
          <w:lang w:val="it-IT"/>
        </w:rPr>
        <w:t>“La storia del clima si cambia a partire dai territori” -&gt; importanza di coinvolgere la gente, movimentare, creare dibattito e coscienza critica</w:t>
      </w:r>
      <w:r>
        <w:rPr>
          <w:lang w:val="it-IT"/>
        </w:rPr>
        <w:br/>
        <w:t>In Brasile l’esperienza delle preCOP + materiali formativi + sito</w:t>
      </w:r>
    </w:p>
    <w:p w14:paraId="3A86CB3F" w14:textId="02666A29" w:rsidR="00D81BA4" w:rsidRDefault="00D81BA4">
      <w:pPr>
        <w:rPr>
          <w:lang w:val="it-IT"/>
        </w:rPr>
      </w:pPr>
      <w:r>
        <w:rPr>
          <w:lang w:val="it-IT"/>
        </w:rPr>
        <w:t>3. Che iniziative concrete per le nostre comunitá comboniane?</w:t>
      </w:r>
    </w:p>
    <w:p w14:paraId="54748943" w14:textId="23039D8B" w:rsidR="006F22FE" w:rsidRDefault="006F22FE" w:rsidP="00D81BA4">
      <w:pPr>
        <w:numPr>
          <w:ilvl w:val="0"/>
          <w:numId w:val="1"/>
        </w:numPr>
        <w:rPr>
          <w:lang w:val="it-IT"/>
        </w:rPr>
      </w:pPr>
      <w:r w:rsidRPr="006F22FE">
        <w:rPr>
          <w:lang w:val="it-IT"/>
        </w:rPr>
        <w:t xml:space="preserve">scegliere una domenica del Tempo della Creazione (a livello di circoscrizione o di comunitá) per animare le comunità cristiane e/o le pastorali con cui camminiamo sul tema dell'Ecologia Integrale. </w:t>
      </w:r>
    </w:p>
    <w:p w14:paraId="4F95FC35" w14:textId="77777777" w:rsidR="006F22FE" w:rsidRDefault="006F22FE" w:rsidP="006F22FE">
      <w:pPr>
        <w:numPr>
          <w:ilvl w:val="0"/>
          <w:numId w:val="1"/>
        </w:numPr>
        <w:rPr>
          <w:lang w:val="it-IT"/>
        </w:rPr>
      </w:pPr>
      <w:r w:rsidRPr="006F22FE">
        <w:rPr>
          <w:lang w:val="it-IT"/>
        </w:rPr>
        <w:t>scegliere un luogo simbolico in cui le nostre comunitá comboniane incontrano molte persone (la chiesa parrocchiale, il centro comunitário, un progetto con le famiglie...). Preparare un banner con l'immagine del Giubileo e la scritta "Giubileo e giustizia climatica: ci metto la firma!". Organizzare materiali e turni per raccogliere firme</w:t>
      </w:r>
    </w:p>
    <w:p w14:paraId="25C6AF95" w14:textId="09614466" w:rsidR="006F22FE" w:rsidRDefault="006F22FE" w:rsidP="006F22FE">
      <w:pPr>
        <w:numPr>
          <w:ilvl w:val="0"/>
          <w:numId w:val="1"/>
        </w:numPr>
        <w:rPr>
          <w:lang w:val="it-IT"/>
        </w:rPr>
      </w:pPr>
      <w:r w:rsidRPr="006F22FE">
        <w:rPr>
          <w:lang w:val="it-IT"/>
        </w:rPr>
        <w:t xml:space="preserve">fare una vigilia di preghiera come comunità comboniane il </w:t>
      </w:r>
      <w:r w:rsidR="00D81BA4">
        <w:rPr>
          <w:lang w:val="it-IT"/>
        </w:rPr>
        <w:t>9</w:t>
      </w:r>
      <w:r w:rsidRPr="006F22FE">
        <w:rPr>
          <w:lang w:val="it-IT"/>
        </w:rPr>
        <w:t xml:space="preserve"> novembre</w:t>
      </w:r>
      <w:r w:rsidR="00D81BA4">
        <w:rPr>
          <w:lang w:val="it-IT"/>
        </w:rPr>
        <w:t xml:space="preserve"> (</w:t>
      </w:r>
      <w:r w:rsidRPr="006F22FE">
        <w:rPr>
          <w:lang w:val="it-IT"/>
        </w:rPr>
        <w:t>o la preghiera del mattino</w:t>
      </w:r>
      <w:r w:rsidR="00D81BA4">
        <w:rPr>
          <w:lang w:val="it-IT"/>
        </w:rPr>
        <w:t xml:space="preserve"> il 10</w:t>
      </w:r>
      <w:r w:rsidRPr="006F22FE">
        <w:rPr>
          <w:lang w:val="it-IT"/>
        </w:rPr>
        <w:t>), giorno dell'inizio della COP30, invocando il dono dello Spirito per la protezione della Madre Terra e delle persone/gruppi umani che se ne prendono cura (se c'é interesse, possiamo anche prepararla e offrirla ale comunitá)</w:t>
      </w:r>
    </w:p>
    <w:p w14:paraId="53E704C6" w14:textId="0C236E10" w:rsidR="006F22FE" w:rsidRDefault="006F22FE" w:rsidP="00D81BA4">
      <w:pPr>
        <w:numPr>
          <w:ilvl w:val="0"/>
          <w:numId w:val="1"/>
        </w:numPr>
        <w:rPr>
          <w:lang w:val="it-IT"/>
        </w:rPr>
      </w:pPr>
      <w:r w:rsidRPr="006F22FE">
        <w:rPr>
          <w:lang w:val="it-IT"/>
        </w:rPr>
        <w:t>chiudere l'anno giubilare in dicembre facendo il punto, insieme alla gente che seguiamo pastoralmente, sulle azioni concrete che sono state realizzate nel nostro territorio e che hanno unito Giubileo e Ecologia Integrale. Nel caso non se ne incontrino, discernire insieme alla gente quale azione potrebbe essere realizzata nel nuovo anno, perché il Giubileo non si spenga</w:t>
      </w:r>
    </w:p>
    <w:p w14:paraId="091FE3E5" w14:textId="631FDE61" w:rsidR="00743522" w:rsidRPr="00D81BA4" w:rsidRDefault="00743522" w:rsidP="00D81BA4">
      <w:pPr>
        <w:numPr>
          <w:ilvl w:val="0"/>
          <w:numId w:val="1"/>
        </w:numPr>
        <w:rPr>
          <w:lang w:val="it-IT"/>
        </w:rPr>
      </w:pPr>
      <w:r>
        <w:rPr>
          <w:lang w:val="it-IT"/>
        </w:rPr>
        <w:t xml:space="preserve">contiamo con i segretari della missione di ogni circoscrizione, perché facciano arrivare queste e altre proposte </w:t>
      </w:r>
      <w:r w:rsidR="00410DF6">
        <w:rPr>
          <w:lang w:val="it-IT"/>
        </w:rPr>
        <w:t>alle comunitá e le stimolino in questa direzione.</w:t>
      </w:r>
      <w:r w:rsidR="00BA568F">
        <w:rPr>
          <w:lang w:val="it-IT"/>
        </w:rPr>
        <w:t xml:space="preserve"> Inviate al Segretariato Generale della Missione le vostre iniziative: le faremo reverberare nell’incontro della Famiglia Comboniana a Belém</w:t>
      </w:r>
    </w:p>
    <w:sectPr w:rsidR="00743522" w:rsidRPr="00D81BA4" w:rsidSect="00B210C0">
      <w:pgSz w:w="11906" w:h="16838"/>
      <w:pgMar w:top="851"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54D3"/>
    <w:multiLevelType w:val="hybridMultilevel"/>
    <w:tmpl w:val="DCFEAFEA"/>
    <w:lvl w:ilvl="0" w:tplc="4DA8BBA6">
      <w:start w:val="1"/>
      <w:numFmt w:val="bullet"/>
      <w:lvlText w:val="•"/>
      <w:lvlJc w:val="left"/>
      <w:pPr>
        <w:tabs>
          <w:tab w:val="num" w:pos="720"/>
        </w:tabs>
        <w:ind w:left="720" w:hanging="360"/>
      </w:pPr>
      <w:rPr>
        <w:rFonts w:ascii="Arial" w:hAnsi="Arial" w:hint="default"/>
      </w:rPr>
    </w:lvl>
    <w:lvl w:ilvl="1" w:tplc="3E70B96C" w:tentative="1">
      <w:start w:val="1"/>
      <w:numFmt w:val="bullet"/>
      <w:lvlText w:val="•"/>
      <w:lvlJc w:val="left"/>
      <w:pPr>
        <w:tabs>
          <w:tab w:val="num" w:pos="1440"/>
        </w:tabs>
        <w:ind w:left="1440" w:hanging="360"/>
      </w:pPr>
      <w:rPr>
        <w:rFonts w:ascii="Arial" w:hAnsi="Arial" w:hint="default"/>
      </w:rPr>
    </w:lvl>
    <w:lvl w:ilvl="2" w:tplc="F38CFA68" w:tentative="1">
      <w:start w:val="1"/>
      <w:numFmt w:val="bullet"/>
      <w:lvlText w:val="•"/>
      <w:lvlJc w:val="left"/>
      <w:pPr>
        <w:tabs>
          <w:tab w:val="num" w:pos="2160"/>
        </w:tabs>
        <w:ind w:left="2160" w:hanging="360"/>
      </w:pPr>
      <w:rPr>
        <w:rFonts w:ascii="Arial" w:hAnsi="Arial" w:hint="default"/>
      </w:rPr>
    </w:lvl>
    <w:lvl w:ilvl="3" w:tplc="270A03EC" w:tentative="1">
      <w:start w:val="1"/>
      <w:numFmt w:val="bullet"/>
      <w:lvlText w:val="•"/>
      <w:lvlJc w:val="left"/>
      <w:pPr>
        <w:tabs>
          <w:tab w:val="num" w:pos="2880"/>
        </w:tabs>
        <w:ind w:left="2880" w:hanging="360"/>
      </w:pPr>
      <w:rPr>
        <w:rFonts w:ascii="Arial" w:hAnsi="Arial" w:hint="default"/>
      </w:rPr>
    </w:lvl>
    <w:lvl w:ilvl="4" w:tplc="BDD87B1E" w:tentative="1">
      <w:start w:val="1"/>
      <w:numFmt w:val="bullet"/>
      <w:lvlText w:val="•"/>
      <w:lvlJc w:val="left"/>
      <w:pPr>
        <w:tabs>
          <w:tab w:val="num" w:pos="3600"/>
        </w:tabs>
        <w:ind w:left="3600" w:hanging="360"/>
      </w:pPr>
      <w:rPr>
        <w:rFonts w:ascii="Arial" w:hAnsi="Arial" w:hint="default"/>
      </w:rPr>
    </w:lvl>
    <w:lvl w:ilvl="5" w:tplc="B13A7368" w:tentative="1">
      <w:start w:val="1"/>
      <w:numFmt w:val="bullet"/>
      <w:lvlText w:val="•"/>
      <w:lvlJc w:val="left"/>
      <w:pPr>
        <w:tabs>
          <w:tab w:val="num" w:pos="4320"/>
        </w:tabs>
        <w:ind w:left="4320" w:hanging="360"/>
      </w:pPr>
      <w:rPr>
        <w:rFonts w:ascii="Arial" w:hAnsi="Arial" w:hint="default"/>
      </w:rPr>
    </w:lvl>
    <w:lvl w:ilvl="6" w:tplc="F0FA497A" w:tentative="1">
      <w:start w:val="1"/>
      <w:numFmt w:val="bullet"/>
      <w:lvlText w:val="•"/>
      <w:lvlJc w:val="left"/>
      <w:pPr>
        <w:tabs>
          <w:tab w:val="num" w:pos="5040"/>
        </w:tabs>
        <w:ind w:left="5040" w:hanging="360"/>
      </w:pPr>
      <w:rPr>
        <w:rFonts w:ascii="Arial" w:hAnsi="Arial" w:hint="default"/>
      </w:rPr>
    </w:lvl>
    <w:lvl w:ilvl="7" w:tplc="2C540ACC" w:tentative="1">
      <w:start w:val="1"/>
      <w:numFmt w:val="bullet"/>
      <w:lvlText w:val="•"/>
      <w:lvlJc w:val="left"/>
      <w:pPr>
        <w:tabs>
          <w:tab w:val="num" w:pos="5760"/>
        </w:tabs>
        <w:ind w:left="5760" w:hanging="360"/>
      </w:pPr>
      <w:rPr>
        <w:rFonts w:ascii="Arial" w:hAnsi="Arial" w:hint="default"/>
      </w:rPr>
    </w:lvl>
    <w:lvl w:ilvl="8" w:tplc="A88C80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4526AC"/>
    <w:multiLevelType w:val="hybridMultilevel"/>
    <w:tmpl w:val="79F674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76200882">
    <w:abstractNumId w:val="0"/>
  </w:num>
  <w:num w:numId="2" w16cid:durableId="1779567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FE"/>
    <w:rsid w:val="000A4E01"/>
    <w:rsid w:val="00110DD8"/>
    <w:rsid w:val="0027007F"/>
    <w:rsid w:val="003F5EDA"/>
    <w:rsid w:val="00410DF6"/>
    <w:rsid w:val="006F22FE"/>
    <w:rsid w:val="00743522"/>
    <w:rsid w:val="00B210C0"/>
    <w:rsid w:val="00BA2E08"/>
    <w:rsid w:val="00BA568F"/>
    <w:rsid w:val="00D81BA4"/>
    <w:rsid w:val="00DD51E0"/>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C521"/>
  <w15:chartTrackingRefBased/>
  <w15:docId w15:val="{5CDCAFCE-D9AB-44C7-A832-7458392C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F2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F2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F22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F22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F22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F22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F22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F22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F22F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22F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F22F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F22F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F22F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F22F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F22F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F22F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F22F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F22FE"/>
    <w:rPr>
      <w:rFonts w:eastAsiaTheme="majorEastAsia" w:cstheme="majorBidi"/>
      <w:color w:val="272727" w:themeColor="text1" w:themeTint="D8"/>
    </w:rPr>
  </w:style>
  <w:style w:type="paragraph" w:styleId="Ttulo">
    <w:name w:val="Title"/>
    <w:basedOn w:val="Normal"/>
    <w:next w:val="Normal"/>
    <w:link w:val="TtuloChar"/>
    <w:uiPriority w:val="10"/>
    <w:qFormat/>
    <w:rsid w:val="006F2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F22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F22F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F22F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F22FE"/>
    <w:pPr>
      <w:spacing w:before="160"/>
      <w:jc w:val="center"/>
    </w:pPr>
    <w:rPr>
      <w:i/>
      <w:iCs/>
      <w:color w:val="404040" w:themeColor="text1" w:themeTint="BF"/>
    </w:rPr>
  </w:style>
  <w:style w:type="character" w:customStyle="1" w:styleId="CitaoChar">
    <w:name w:val="Citação Char"/>
    <w:basedOn w:val="Fontepargpadro"/>
    <w:link w:val="Citao"/>
    <w:uiPriority w:val="29"/>
    <w:rsid w:val="006F22FE"/>
    <w:rPr>
      <w:i/>
      <w:iCs/>
      <w:color w:val="404040" w:themeColor="text1" w:themeTint="BF"/>
    </w:rPr>
  </w:style>
  <w:style w:type="paragraph" w:styleId="PargrafodaLista">
    <w:name w:val="List Paragraph"/>
    <w:basedOn w:val="Normal"/>
    <w:uiPriority w:val="34"/>
    <w:qFormat/>
    <w:rsid w:val="006F22FE"/>
    <w:pPr>
      <w:ind w:left="720"/>
      <w:contextualSpacing/>
    </w:pPr>
  </w:style>
  <w:style w:type="character" w:styleId="nfaseIntensa">
    <w:name w:val="Intense Emphasis"/>
    <w:basedOn w:val="Fontepargpadro"/>
    <w:uiPriority w:val="21"/>
    <w:qFormat/>
    <w:rsid w:val="006F22FE"/>
    <w:rPr>
      <w:i/>
      <w:iCs/>
      <w:color w:val="0F4761" w:themeColor="accent1" w:themeShade="BF"/>
    </w:rPr>
  </w:style>
  <w:style w:type="paragraph" w:styleId="CitaoIntensa">
    <w:name w:val="Intense Quote"/>
    <w:basedOn w:val="Normal"/>
    <w:next w:val="Normal"/>
    <w:link w:val="CitaoIntensaChar"/>
    <w:uiPriority w:val="30"/>
    <w:qFormat/>
    <w:rsid w:val="006F2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F22FE"/>
    <w:rPr>
      <w:i/>
      <w:iCs/>
      <w:color w:val="0F4761" w:themeColor="accent1" w:themeShade="BF"/>
    </w:rPr>
  </w:style>
  <w:style w:type="character" w:styleId="RefernciaIntensa">
    <w:name w:val="Intense Reference"/>
    <w:basedOn w:val="Fontepargpadro"/>
    <w:uiPriority w:val="32"/>
    <w:qFormat/>
    <w:rsid w:val="006F22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356</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Comissão Episcopal Especial de  Ecologia Integral e Mineração</dc:creator>
  <cp:keywords/>
  <dc:description/>
  <cp:lastModifiedBy>Comissão Episcopal Especial de  Ecologia Integral e Mineração</cp:lastModifiedBy>
  <cp:revision>5</cp:revision>
  <dcterms:created xsi:type="dcterms:W3CDTF">2025-08-21T12:45:00Z</dcterms:created>
  <dcterms:modified xsi:type="dcterms:W3CDTF">2025-08-21T13:24:00Z</dcterms:modified>
</cp:coreProperties>
</file>